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84B7" w14:textId="77777777" w:rsidR="00AE5CBE" w:rsidRDefault="00AE5CBE" w:rsidP="0002148C"/>
    <w:p w14:paraId="239B8373" w14:textId="2F1F9684" w:rsidR="00AE5CBE" w:rsidRDefault="00AE5CBE" w:rsidP="00AE5CB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E5CBE">
        <w:rPr>
          <w:b/>
          <w:bCs/>
          <w:sz w:val="28"/>
          <w:szCs w:val="28"/>
        </w:rPr>
        <w:t>Notes sur la compensation carbone</w:t>
      </w:r>
    </w:p>
    <w:p w14:paraId="69DE18AC" w14:textId="1265FE85" w:rsidR="00AE5CBE" w:rsidRPr="00AE5CBE" w:rsidRDefault="00AE5CBE" w:rsidP="00AE5CBE">
      <w:pPr>
        <w:pBdr>
          <w:bottom w:val="single" w:sz="4" w:space="1" w:color="auto"/>
        </w:pBdr>
        <w:jc w:val="right"/>
      </w:pPr>
      <w:r w:rsidRPr="00AE5CBE">
        <w:t>Dec 2021</w:t>
      </w:r>
    </w:p>
    <w:p w14:paraId="27B0E486" w14:textId="77777777" w:rsidR="00AE5CBE" w:rsidRDefault="00AE5CBE" w:rsidP="0002148C"/>
    <w:p w14:paraId="73DD9EBB" w14:textId="0560D81E" w:rsidR="00207434" w:rsidRDefault="00207434" w:rsidP="00B4393A"/>
    <w:p w14:paraId="78D78D17" w14:textId="24279D02" w:rsidR="007A12DE" w:rsidRPr="00043B9F" w:rsidRDefault="000C2CC9" w:rsidP="00916A85">
      <w:pPr>
        <w:shd w:val="clear" w:color="auto" w:fill="89CBCF"/>
        <w:jc w:val="both"/>
        <w:rPr>
          <w:b/>
          <w:bCs/>
          <w:sz w:val="24"/>
          <w:szCs w:val="24"/>
        </w:rPr>
      </w:pPr>
      <w:r w:rsidRPr="00043B9F">
        <w:rPr>
          <w:b/>
          <w:bCs/>
          <w:sz w:val="24"/>
          <w:szCs w:val="24"/>
        </w:rPr>
        <w:t>COMPENSATION CARBONE VOLONTAIRE : 5 REGLES DE BONNES PRATIQUES PRECONISEES PAR L’ADEME</w:t>
      </w:r>
    </w:p>
    <w:p w14:paraId="63B56E6F" w14:textId="1F84CE32" w:rsidR="004C39F1" w:rsidRDefault="004C39F1" w:rsidP="00D8475C">
      <w:pPr>
        <w:jc w:val="both"/>
        <w:rPr>
          <w:b/>
          <w:bCs/>
        </w:rPr>
      </w:pPr>
      <w:r>
        <w:rPr>
          <w:b/>
          <w:bCs/>
        </w:rPr>
        <w:t xml:space="preserve">1/ Faire et rendre public un bilan des </w:t>
      </w:r>
      <w:r w:rsidR="000A7A83">
        <w:rPr>
          <w:b/>
          <w:bCs/>
        </w:rPr>
        <w:t>émissions</w:t>
      </w:r>
      <w:r>
        <w:rPr>
          <w:b/>
          <w:bCs/>
        </w:rPr>
        <w:t xml:space="preserve"> GEC, réductions et compensations</w:t>
      </w:r>
    </w:p>
    <w:p w14:paraId="548F2E73" w14:textId="61A513C8" w:rsidR="004C39F1" w:rsidRDefault="004C39F1" w:rsidP="00D8475C">
      <w:pPr>
        <w:jc w:val="both"/>
        <w:rPr>
          <w:i/>
          <w:iCs/>
        </w:rPr>
      </w:pPr>
      <w:r w:rsidRPr="004C39F1">
        <w:rPr>
          <w:i/>
          <w:iCs/>
        </w:rPr>
        <w:t>Attention</w:t>
      </w:r>
      <w:r>
        <w:rPr>
          <w:i/>
          <w:iCs/>
        </w:rPr>
        <w:t xml:space="preserve"> </w:t>
      </w:r>
      <w:r w:rsidR="00286104">
        <w:rPr>
          <w:i/>
          <w:iCs/>
        </w:rPr>
        <w:t>nécessité de réduire et éviter les émissions avant de compenser les émissions résiduelles.</w:t>
      </w:r>
    </w:p>
    <w:p w14:paraId="14F4BA79" w14:textId="14FCEEBD" w:rsidR="00286104" w:rsidRDefault="00286104" w:rsidP="00D8475C">
      <w:pPr>
        <w:jc w:val="both"/>
        <w:rPr>
          <w:i/>
          <w:iCs/>
        </w:rPr>
      </w:pPr>
      <w:r>
        <w:rPr>
          <w:i/>
          <w:iCs/>
        </w:rPr>
        <w:t>Il faut tenir compte du facteur temps :</w:t>
      </w:r>
      <w:r w:rsidR="007F5A6E">
        <w:rPr>
          <w:i/>
          <w:iCs/>
        </w:rPr>
        <w:t xml:space="preserve"> quand on compense des émissions par un investissement forestier</w:t>
      </w:r>
      <w:r w:rsidR="00632D07">
        <w:rPr>
          <w:i/>
          <w:iCs/>
        </w:rPr>
        <w:t xml:space="preserve">, on </w:t>
      </w:r>
      <w:r w:rsidR="001164DA">
        <w:rPr>
          <w:i/>
          <w:iCs/>
        </w:rPr>
        <w:t xml:space="preserve">compense des émissions générées aujourd’hui (en prenant l’avion par ex) par une absorption sur les 50 à 60 ans </w:t>
      </w:r>
      <w:r w:rsidR="00E3428C">
        <w:rPr>
          <w:i/>
          <w:iCs/>
        </w:rPr>
        <w:t>avenir.</w:t>
      </w:r>
    </w:p>
    <w:p w14:paraId="465F9610" w14:textId="7E726B42" w:rsidR="00E3428C" w:rsidRPr="00572E81" w:rsidRDefault="00E3428C" w:rsidP="00D8475C">
      <w:pPr>
        <w:jc w:val="both"/>
        <w:rPr>
          <w:b/>
          <w:bCs/>
        </w:rPr>
      </w:pPr>
      <w:r w:rsidRPr="00572E81">
        <w:rPr>
          <w:b/>
          <w:bCs/>
        </w:rPr>
        <w:t>2/ Choisir des projets de compensation labellisés </w:t>
      </w:r>
    </w:p>
    <w:p w14:paraId="0689BDCA" w14:textId="0B52C550" w:rsidR="00E3428C" w:rsidRPr="005A3817" w:rsidRDefault="005A3817" w:rsidP="00D8475C">
      <w:pPr>
        <w:jc w:val="both"/>
      </w:pPr>
      <w:r>
        <w:t xml:space="preserve">Rechercher le niveau de garantie nécessaire et suffisant, tels le Label Bas Carbone </w:t>
      </w:r>
      <w:hyperlink r:id="rId7" w:history="1">
        <w:r w:rsidRPr="00BC3F61">
          <w:rPr>
            <w:rStyle w:val="Lienhypertexte"/>
            <w:i/>
            <w:iCs/>
          </w:rPr>
          <w:t>https://www.ecologie.gouv.fr/label-bas-carbone</w:t>
        </w:r>
      </w:hyperlink>
      <w:r>
        <w:rPr>
          <w:i/>
          <w:iCs/>
        </w:rPr>
        <w:t xml:space="preserve">; et la </w:t>
      </w:r>
      <w:r>
        <w:t xml:space="preserve">certification MDP ou MOCx pour les projets à l’international certifiés dans le cadre du Protocole de Kyoto ou encore répondant à des standards ou labels internationaux volontaires </w:t>
      </w:r>
      <w:hyperlink r:id="rId8" w:history="1">
        <w:r w:rsidRPr="00BC3F61">
          <w:rPr>
            <w:rStyle w:val="Lienhypertexte"/>
          </w:rPr>
          <w:t>https://www.info-compensation-carbone.com/ecosysteme/les-standards-internationaux-2/</w:t>
        </w:r>
      </w:hyperlink>
      <w:r>
        <w:t xml:space="preserve"> .</w:t>
      </w:r>
    </w:p>
    <w:p w14:paraId="4C40F371" w14:textId="77777777" w:rsidR="00841DEF" w:rsidRDefault="00AE1F28" w:rsidP="00D8475C">
      <w:pPr>
        <w:jc w:val="both"/>
      </w:pPr>
      <w:r>
        <w:t xml:space="preserve">Lors de l’achat d’un crédit carbone, il est impératif de s’assurer </w:t>
      </w:r>
      <w:r w:rsidR="006F11D0">
        <w:t>qu</w:t>
      </w:r>
      <w:r w:rsidR="004333E6">
        <w:t>e :</w:t>
      </w:r>
    </w:p>
    <w:p w14:paraId="60656A73" w14:textId="6600EAEA" w:rsidR="004333E6" w:rsidRDefault="00DF4EF3" w:rsidP="00841DEF">
      <w:pPr>
        <w:pStyle w:val="Paragraphedeliste"/>
        <w:numPr>
          <w:ilvl w:val="0"/>
          <w:numId w:val="4"/>
        </w:numPr>
        <w:jc w:val="both"/>
      </w:pPr>
      <w:r>
        <w:t>L</w:t>
      </w:r>
      <w:r w:rsidR="004333E6" w:rsidRPr="004333E6">
        <w:t xml:space="preserve">es émissions GES évitées sont additionnelles et permanentes ; </w:t>
      </w:r>
    </w:p>
    <w:p w14:paraId="16595D4A" w14:textId="260BE433" w:rsidR="004333E6" w:rsidRDefault="00DF4EF3" w:rsidP="008903CE">
      <w:pPr>
        <w:pStyle w:val="Paragraphedeliste"/>
        <w:numPr>
          <w:ilvl w:val="0"/>
          <w:numId w:val="4"/>
        </w:numPr>
        <w:jc w:val="both"/>
      </w:pPr>
      <w:r>
        <w:t>La</w:t>
      </w:r>
      <w:r w:rsidR="004333E6" w:rsidRPr="004333E6">
        <w:t xml:space="preserve"> mesure et le suivi des émissions GES évitées sont réalisés selon une méthodologie référencée à laquelle je peux avoir accès ; </w:t>
      </w:r>
    </w:p>
    <w:p w14:paraId="666DE0FC" w14:textId="2627EE42" w:rsidR="004333E6" w:rsidRDefault="00DF4EF3" w:rsidP="008903CE">
      <w:pPr>
        <w:pStyle w:val="Paragraphedeliste"/>
        <w:numPr>
          <w:ilvl w:val="0"/>
          <w:numId w:val="4"/>
        </w:numPr>
        <w:jc w:val="both"/>
      </w:pPr>
      <w:r>
        <w:t>L</w:t>
      </w:r>
      <w:r w:rsidR="004333E6" w:rsidRPr="004333E6">
        <w:t>es émissions GES sont vérifiées régulièrement par un tiers indépendant ;</w:t>
      </w:r>
    </w:p>
    <w:p w14:paraId="2D45F00C" w14:textId="44128710" w:rsidR="004333E6" w:rsidRDefault="00DF4EF3" w:rsidP="008903CE">
      <w:pPr>
        <w:pStyle w:val="Paragraphedeliste"/>
        <w:numPr>
          <w:ilvl w:val="0"/>
          <w:numId w:val="4"/>
        </w:numPr>
        <w:jc w:val="both"/>
      </w:pPr>
      <w:r>
        <w:t>L</w:t>
      </w:r>
      <w:r w:rsidR="004333E6" w:rsidRPr="004333E6">
        <w:t xml:space="preserve">es crédits carbones délivrés ne sont pas vendus plusieurs fois. </w:t>
      </w:r>
    </w:p>
    <w:p w14:paraId="59AB79A1" w14:textId="1BB6C079" w:rsidR="004333E6" w:rsidRDefault="004333E6" w:rsidP="008903CE">
      <w:pPr>
        <w:pStyle w:val="Paragraphedeliste"/>
        <w:numPr>
          <w:ilvl w:val="0"/>
          <w:numId w:val="4"/>
        </w:numPr>
        <w:jc w:val="both"/>
      </w:pPr>
      <w:r w:rsidRPr="004333E6">
        <w:t>Je prends également en considération l’utilisation de mon financement: est-il dédié à la gestion du projet, au fonctionnement de l’opérateur, etc. ? Je garde en tête que le prix des crédits carbone n’est pas réglementé sur le marché volontaire et dépend des projets.</w:t>
      </w:r>
    </w:p>
    <w:p w14:paraId="23B0BC27" w14:textId="21D4F703" w:rsidR="004333E6" w:rsidRDefault="004333E6" w:rsidP="008903CE">
      <w:pPr>
        <w:pStyle w:val="Paragraphedeliste"/>
        <w:numPr>
          <w:ilvl w:val="0"/>
          <w:numId w:val="4"/>
        </w:numPr>
        <w:jc w:val="both"/>
      </w:pPr>
      <w:r w:rsidRPr="004333E6">
        <w:t xml:space="preserve">D’une manière générale, je préfère l’achat de crédits carbone ex-post qu’ex-ante. </w:t>
      </w:r>
      <w:r w:rsidR="00DF4EF3">
        <w:t>(pratique courante dans les projets forestiers, les créditas associés à la plantation d’un arbre sont délivrés avant même que l’arbre n’ait poussé.</w:t>
      </w:r>
    </w:p>
    <w:p w14:paraId="4ED4A7AF" w14:textId="77777777" w:rsidR="004333E6" w:rsidRDefault="004333E6" w:rsidP="00D8475C">
      <w:pPr>
        <w:jc w:val="both"/>
      </w:pPr>
    </w:p>
    <w:p w14:paraId="3F1510EE" w14:textId="359FCEFE" w:rsidR="00572E81" w:rsidRDefault="001E3593" w:rsidP="00D8475C">
      <w:pPr>
        <w:jc w:val="both"/>
        <w:rPr>
          <w:b/>
          <w:bCs/>
        </w:rPr>
      </w:pPr>
      <w:r>
        <w:rPr>
          <w:b/>
          <w:bCs/>
        </w:rPr>
        <w:t>3/ Privilégier des projets présentant des approches « développement durable »</w:t>
      </w:r>
      <w:r w:rsidR="00BE4F60">
        <w:rPr>
          <w:b/>
          <w:bCs/>
        </w:rPr>
        <w:t xml:space="preserve"> </w:t>
      </w:r>
    </w:p>
    <w:p w14:paraId="0B8BB5F4" w14:textId="7727E341" w:rsidR="00BE4F60" w:rsidRPr="00BE4F60" w:rsidRDefault="00BE4F60" w:rsidP="00D8475C">
      <w:pPr>
        <w:jc w:val="both"/>
      </w:pPr>
      <w:r w:rsidRPr="00BE4F60">
        <w:lastRenderedPageBreak/>
        <w:t>Avec une attention particulière pour les aspects sociaux, préservation de la biodiversité et préservation des ressources naturelles : 3 aspect</w:t>
      </w:r>
      <w:r w:rsidR="00402D5D">
        <w:t>s</w:t>
      </w:r>
      <w:r w:rsidRPr="00BE4F60">
        <w:t xml:space="preserve"> à forts enjeux dans le cadre des projets courants de compensation volontaire.</w:t>
      </w:r>
    </w:p>
    <w:p w14:paraId="0D8FBF1D" w14:textId="6772D9FD" w:rsidR="00572E81" w:rsidRDefault="00BE4F60" w:rsidP="00D8475C">
      <w:pPr>
        <w:jc w:val="both"/>
        <w:rPr>
          <w:b/>
          <w:bCs/>
        </w:rPr>
      </w:pPr>
      <w:r>
        <w:rPr>
          <w:b/>
          <w:bCs/>
        </w:rPr>
        <w:t>4/</w:t>
      </w:r>
      <w:r w:rsidR="000460CB">
        <w:rPr>
          <w:b/>
          <w:bCs/>
        </w:rPr>
        <w:t>Définir une juste combinaison de projets soutenus sur le sol national et de projets soutenus à l’international</w:t>
      </w:r>
    </w:p>
    <w:p w14:paraId="4284F073" w14:textId="37342F62" w:rsidR="004820CE" w:rsidRDefault="007D589A" w:rsidP="00D8475C">
      <w:pPr>
        <w:jc w:val="both"/>
        <w:rPr>
          <w:b/>
          <w:bCs/>
        </w:rPr>
      </w:pPr>
      <w:r w:rsidRPr="004820CE">
        <w:t>Soutenir conjointement des projets locaux et des projets internationaux de manière à ce que le développement de projets sur le territoire national ne se traduise pas par une forme d’abandon du soutien</w:t>
      </w:r>
      <w:r w:rsidR="004820CE" w:rsidRPr="004820CE">
        <w:t xml:space="preserve"> dont on besoin des pays plus pauvres en termes de lutte contre le réchauffement climatique et d’aide au développement</w:t>
      </w:r>
      <w:r w:rsidR="004820CE">
        <w:rPr>
          <w:b/>
          <w:bCs/>
        </w:rPr>
        <w:t>.</w:t>
      </w:r>
    </w:p>
    <w:p w14:paraId="01201A83" w14:textId="7E6D7B9B" w:rsidR="004820CE" w:rsidRDefault="004820CE" w:rsidP="00D8475C">
      <w:pPr>
        <w:jc w:val="both"/>
        <w:rPr>
          <w:b/>
          <w:bCs/>
        </w:rPr>
      </w:pPr>
      <w:r>
        <w:rPr>
          <w:b/>
          <w:bCs/>
        </w:rPr>
        <w:t xml:space="preserve">5/ </w:t>
      </w:r>
      <w:r w:rsidR="00465BB6">
        <w:rPr>
          <w:b/>
          <w:bCs/>
        </w:rPr>
        <w:t>Communiquer de manière responsable</w:t>
      </w:r>
    </w:p>
    <w:p w14:paraId="492BDE59" w14:textId="769543B5" w:rsidR="00465BB6" w:rsidRDefault="00465BB6" w:rsidP="00D8475C">
      <w:pPr>
        <w:jc w:val="both"/>
      </w:pPr>
      <w:r w:rsidRPr="009E4450">
        <w:t>« 100% compensé » ; « </w:t>
      </w:r>
      <w:r w:rsidR="005A3817" w:rsidRPr="009E4450">
        <w:t>zéro</w:t>
      </w:r>
      <w:r w:rsidRPr="009E4450">
        <w:t xml:space="preserve"> impact carbone » ; « produit bas carbone » : exemples de communications in</w:t>
      </w:r>
      <w:r w:rsidR="00142549" w:rsidRPr="009E4450">
        <w:t>appropriée</w:t>
      </w:r>
      <w:r w:rsidR="00EE62E0">
        <w:t>s</w:t>
      </w:r>
      <w:r w:rsidR="00142549" w:rsidRPr="009E4450">
        <w:t xml:space="preserve"> laissant penser au public qu’il y aurait des produits ou des activités sans impact et donc</w:t>
      </w:r>
      <w:r w:rsidR="009E4450">
        <w:t xml:space="preserve"> qu’on pourrait consommer sans modération…</w:t>
      </w:r>
    </w:p>
    <w:p w14:paraId="3F1C28C9" w14:textId="32C9A7AF" w:rsidR="00BA5493" w:rsidRPr="009E4450" w:rsidRDefault="00D96B4C" w:rsidP="00D8475C">
      <w:pPr>
        <w:jc w:val="both"/>
      </w:pPr>
      <w:r>
        <w:t xml:space="preserve">L’ADEME préconise l’utilisation de la norme ISO 14021 qui indique les </w:t>
      </w:r>
      <w:r w:rsidR="00C15FDC">
        <w:t>obligations en matière d’expression des chiffrages et d’</w:t>
      </w:r>
      <w:r w:rsidR="005A3817">
        <w:t>éléments</w:t>
      </w:r>
      <w:r w:rsidR="00C15FDC">
        <w:t xml:space="preserve"> explicatif à fournir.</w:t>
      </w:r>
      <w:r w:rsidR="00BA5493">
        <w:t xml:space="preserve"> Il est essentiel d’éviter toute confusion du public sur la réalité des impacts et de leurs diminutions</w:t>
      </w:r>
      <w:r w:rsidR="004F1058">
        <w:t>.</w:t>
      </w:r>
    </w:p>
    <w:p w14:paraId="58EED430" w14:textId="77777777" w:rsidR="00572E81" w:rsidRPr="004C39F1" w:rsidRDefault="00572E81" w:rsidP="00D8475C">
      <w:pPr>
        <w:jc w:val="both"/>
        <w:rPr>
          <w:i/>
          <w:iCs/>
        </w:rPr>
      </w:pPr>
    </w:p>
    <w:p w14:paraId="1E41B60E" w14:textId="77777777" w:rsidR="008703F9" w:rsidRPr="008703F9" w:rsidRDefault="008703F9" w:rsidP="008703F9">
      <w:pPr>
        <w:rPr>
          <w:b/>
          <w:bCs/>
        </w:rPr>
      </w:pPr>
      <w:r w:rsidRPr="008703F9">
        <w:rPr>
          <w:b/>
          <w:bCs/>
        </w:rPr>
        <w:t>Les 3 étapes</w:t>
      </w:r>
    </w:p>
    <w:p w14:paraId="59F1ECBC" w14:textId="77777777" w:rsidR="008703F9" w:rsidRDefault="008703F9" w:rsidP="008703F9">
      <w:pPr>
        <w:pStyle w:val="Paragraphedeliste"/>
        <w:numPr>
          <w:ilvl w:val="0"/>
          <w:numId w:val="3"/>
        </w:numPr>
      </w:pPr>
      <w:r>
        <w:t>On évalue ses émissions GES</w:t>
      </w:r>
    </w:p>
    <w:p w14:paraId="3113C43C" w14:textId="77777777" w:rsidR="008703F9" w:rsidRDefault="008703F9" w:rsidP="008703F9">
      <w:pPr>
        <w:pStyle w:val="Paragraphedeliste"/>
        <w:numPr>
          <w:ilvl w:val="0"/>
          <w:numId w:val="3"/>
        </w:numPr>
      </w:pPr>
      <w:r>
        <w:t>On met en place des actions pour réduire ses émissions GES</w:t>
      </w:r>
    </w:p>
    <w:p w14:paraId="5E5C06C4" w14:textId="5FAC8F1A" w:rsidR="008703F9" w:rsidRDefault="008703F9" w:rsidP="008703F9">
      <w:pPr>
        <w:pStyle w:val="Paragraphedeliste"/>
        <w:numPr>
          <w:ilvl w:val="0"/>
          <w:numId w:val="3"/>
        </w:numPr>
      </w:pPr>
      <w:r>
        <w:t>On cherche à compenser les émissions qui ne peuvent pas être réduites</w:t>
      </w:r>
    </w:p>
    <w:p w14:paraId="79FAB61A" w14:textId="22290599" w:rsidR="008703F9" w:rsidRDefault="008703F9" w:rsidP="008703F9">
      <w:pPr>
        <w:pStyle w:val="Paragraphedeliste"/>
      </w:pPr>
    </w:p>
    <w:p w14:paraId="1AC885B1" w14:textId="77777777" w:rsidR="008703F9" w:rsidRDefault="008703F9" w:rsidP="008703F9">
      <w:pPr>
        <w:pStyle w:val="Paragraphedeliste"/>
      </w:pPr>
    </w:p>
    <w:p w14:paraId="126EACBE" w14:textId="607CD6A3" w:rsidR="00586434" w:rsidRDefault="00EE62E0" w:rsidP="00B4393A">
      <w:hyperlink r:id="rId9" w:history="1">
        <w:r w:rsidR="00586434" w:rsidRPr="0074772C">
          <w:rPr>
            <w:rStyle w:val="Lienhypertexte"/>
          </w:rPr>
          <w:t>https://www.info-compensation-carbone.com/</w:t>
        </w:r>
      </w:hyperlink>
      <w:r w:rsidR="00586434">
        <w:t xml:space="preserve"> </w:t>
      </w:r>
    </w:p>
    <w:p w14:paraId="26E8A71E" w14:textId="77777777" w:rsidR="00D27660" w:rsidRDefault="00EE62E0" w:rsidP="00D27660">
      <w:pPr>
        <w:spacing w:after="0" w:line="240" w:lineRule="auto"/>
        <w:rPr>
          <w:rFonts w:ascii="Calibri" w:hAnsi="Calibri" w:cs="Calibri"/>
        </w:rPr>
      </w:pPr>
      <w:hyperlink r:id="rId10" w:history="1">
        <w:r w:rsidR="00D27660" w:rsidRPr="0074772C">
          <w:rPr>
            <w:rStyle w:val="Lienhypertexte"/>
            <w:rFonts w:ascii="Calibri" w:hAnsi="Calibri" w:cs="Calibri"/>
          </w:rPr>
          <w:t>https://www.ademe.fr/sites/default/files/assets/documents/compensation-volontaire-demarches-et-limites-7402.pdf</w:t>
        </w:r>
      </w:hyperlink>
    </w:p>
    <w:p w14:paraId="1A4B0874" w14:textId="16F40BAA" w:rsidR="00586434" w:rsidRDefault="00586434" w:rsidP="00B4393A"/>
    <w:p w14:paraId="1A44E97E" w14:textId="77777777" w:rsidR="00867EE0" w:rsidRDefault="00EE62E0" w:rsidP="00B4393A">
      <w:hyperlink r:id="rId11" w:history="1">
        <w:r w:rsidR="009B6417" w:rsidRPr="009B6417">
          <w:rPr>
            <w:color w:val="0000FF"/>
            <w:u w:val="single"/>
          </w:rPr>
          <w:t>Objectifs de développement durable (un.org)</w:t>
        </w:r>
      </w:hyperlink>
    </w:p>
    <w:p w14:paraId="2B704722" w14:textId="1004913F" w:rsidR="009B6417" w:rsidRDefault="00867EE0" w:rsidP="00B4393A">
      <w:r w:rsidRPr="00867EE0">
        <w:t xml:space="preserve"> </w:t>
      </w:r>
      <w:hyperlink r:id="rId12" w:history="1">
        <w:r w:rsidRPr="00867EE0">
          <w:rPr>
            <w:color w:val="0000FF"/>
            <w:u w:val="single"/>
          </w:rPr>
          <w:t>Le Club B4B+ | CDC Biodiversité (cdc-biodiversite.fr)</w:t>
        </w:r>
      </w:hyperlink>
    </w:p>
    <w:p w14:paraId="24A8608F" w14:textId="77777777" w:rsidR="00867EE0" w:rsidRDefault="00867EE0" w:rsidP="00B4393A"/>
    <w:p w14:paraId="0F8501EA" w14:textId="77777777" w:rsidR="00183EC9" w:rsidRDefault="00183EC9" w:rsidP="00B4393A"/>
    <w:p w14:paraId="720CBD6B" w14:textId="6DCBB764" w:rsidR="009C6D6A" w:rsidRDefault="009C6D6A" w:rsidP="00B4393A"/>
    <w:p w14:paraId="6DB4BC51" w14:textId="7646668C" w:rsidR="00043B9F" w:rsidRPr="00043B9F" w:rsidRDefault="00043B9F" w:rsidP="00043B9F">
      <w:pPr>
        <w:shd w:val="clear" w:color="auto" w:fill="89CBCF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43B9F">
        <w:rPr>
          <w:rFonts w:ascii="Calibri" w:hAnsi="Calibri" w:cs="Calibri"/>
          <w:b/>
          <w:bCs/>
          <w:sz w:val="24"/>
          <w:szCs w:val="24"/>
        </w:rPr>
        <w:t>OUTILS POUR CALCULER SON EMPREINTE CARBONE </w:t>
      </w:r>
    </w:p>
    <w:p w14:paraId="71E74070" w14:textId="77777777" w:rsidR="00043B9F" w:rsidRDefault="00043B9F" w:rsidP="00043B9F">
      <w:pPr>
        <w:pStyle w:val="Paragraphedeliste"/>
        <w:spacing w:after="100" w:afterAutospacing="1" w:line="240" w:lineRule="auto"/>
        <w:rPr>
          <w:rFonts w:ascii="Calibri" w:hAnsi="Calibri" w:cs="Calibri"/>
        </w:rPr>
      </w:pPr>
    </w:p>
    <w:p w14:paraId="2C36E108" w14:textId="05D906D1" w:rsidR="00F26226" w:rsidRDefault="000A7A83" w:rsidP="00F26226">
      <w:pPr>
        <w:pStyle w:val="Paragraphedeliste"/>
        <w:numPr>
          <w:ilvl w:val="0"/>
          <w:numId w:val="1"/>
        </w:numPr>
        <w:spacing w:after="100" w:afterAutospacing="1" w:line="240" w:lineRule="auto"/>
        <w:rPr>
          <w:rStyle w:val="Lienhypertexte"/>
          <w:rFonts w:ascii="Calibri" w:hAnsi="Calibri" w:cs="Calibri"/>
          <w:color w:val="auto"/>
          <w:u w:val="none"/>
        </w:rPr>
      </w:pPr>
      <w:r w:rsidRPr="00F26226">
        <w:rPr>
          <w:rFonts w:ascii="Calibri" w:hAnsi="Calibri" w:cs="Calibri"/>
        </w:rPr>
        <w:lastRenderedPageBreak/>
        <w:t xml:space="preserve">Site de l'Ademe : </w:t>
      </w:r>
      <w:hyperlink r:id="rId13" w:history="1">
        <w:r w:rsidRPr="00F26226">
          <w:rPr>
            <w:rStyle w:val="Lienhypertexte"/>
            <w:rFonts w:ascii="Calibri" w:hAnsi="Calibri" w:cs="Calibri"/>
            <w:color w:val="0563C1"/>
          </w:rPr>
          <w:t>https://www.bilans-ges.ademe.fr/</w:t>
        </w:r>
      </w:hyperlink>
      <w:r w:rsidR="00F26226">
        <w:rPr>
          <w:rStyle w:val="Lienhypertexte"/>
          <w:rFonts w:ascii="Calibri" w:hAnsi="Calibri" w:cs="Calibri"/>
          <w:color w:val="0563C1"/>
        </w:rPr>
        <w:t xml:space="preserve"> </w:t>
      </w:r>
      <w:r w:rsidR="00466BAC">
        <w:rPr>
          <w:rStyle w:val="Lienhypertexte"/>
          <w:rFonts w:ascii="Calibri" w:hAnsi="Calibri" w:cs="Calibri"/>
          <w:color w:val="0563C1"/>
        </w:rPr>
        <w:t xml:space="preserve"> </w:t>
      </w:r>
      <w:r w:rsidR="00466BAC" w:rsidRPr="002B5413">
        <w:rPr>
          <w:rStyle w:val="Lienhypertexte"/>
          <w:rFonts w:ascii="Calibri" w:hAnsi="Calibri" w:cs="Calibri"/>
          <w:color w:val="auto"/>
          <w:u w:val="none"/>
        </w:rPr>
        <w:sym w:font="Wingdings" w:char="F0E8"/>
      </w:r>
      <w:r w:rsidR="00466BAC" w:rsidRPr="002B5413">
        <w:rPr>
          <w:rStyle w:val="Lienhypertexte"/>
          <w:rFonts w:ascii="Calibri" w:hAnsi="Calibri" w:cs="Calibri"/>
          <w:color w:val="auto"/>
          <w:u w:val="none"/>
        </w:rPr>
        <w:t xml:space="preserve"> Recommandé par ATR</w:t>
      </w:r>
    </w:p>
    <w:p w14:paraId="71CB3C82" w14:textId="77777777" w:rsidR="009D1E64" w:rsidRPr="002B5413" w:rsidRDefault="009D1E64" w:rsidP="009D1E64">
      <w:pPr>
        <w:pStyle w:val="Paragraphedeliste"/>
        <w:spacing w:after="100" w:afterAutospacing="1" w:line="240" w:lineRule="auto"/>
        <w:rPr>
          <w:rFonts w:ascii="Calibri" w:hAnsi="Calibri" w:cs="Calibri"/>
        </w:rPr>
      </w:pPr>
    </w:p>
    <w:p w14:paraId="01B2BEB0" w14:textId="77777777" w:rsidR="001A566A" w:rsidRPr="00F26226" w:rsidRDefault="00EE62E0" w:rsidP="00F26226">
      <w:pPr>
        <w:pStyle w:val="Paragraphedeliste"/>
        <w:numPr>
          <w:ilvl w:val="0"/>
          <w:numId w:val="1"/>
        </w:numPr>
        <w:spacing w:after="100" w:afterAutospacing="1" w:line="240" w:lineRule="auto"/>
        <w:rPr>
          <w:rFonts w:ascii="Calibri" w:hAnsi="Calibri" w:cs="Calibri"/>
        </w:rPr>
      </w:pPr>
      <w:hyperlink r:id="rId14" w:history="1">
        <w:r w:rsidR="001A566A" w:rsidRPr="00F26226">
          <w:rPr>
            <w:rStyle w:val="Lienhypertexte"/>
            <w:rFonts w:ascii="Calibri" w:hAnsi="Calibri" w:cs="Calibri"/>
          </w:rPr>
          <w:t>https://www.goodplanet.org/fr/calculateurs-carbone/</w:t>
        </w:r>
      </w:hyperlink>
    </w:p>
    <w:p w14:paraId="414A1285" w14:textId="5241C03F" w:rsidR="001A566A" w:rsidRPr="00F26226" w:rsidRDefault="00EE62E0" w:rsidP="00F26226">
      <w:pPr>
        <w:pStyle w:val="Paragraphedeliste"/>
        <w:numPr>
          <w:ilvl w:val="0"/>
          <w:numId w:val="1"/>
        </w:numPr>
        <w:spacing w:after="100" w:afterAutospacing="1" w:line="240" w:lineRule="auto"/>
        <w:rPr>
          <w:rFonts w:ascii="Calibri" w:hAnsi="Calibri" w:cs="Calibri"/>
          <w:color w:val="0563C1"/>
          <w:u w:val="single"/>
        </w:rPr>
      </w:pPr>
      <w:hyperlink r:id="rId15" w:history="1">
        <w:r w:rsidR="00F26226" w:rsidRPr="00F26226">
          <w:rPr>
            <w:rStyle w:val="Lienhypertexte"/>
            <w:rFonts w:ascii="Calibri" w:hAnsi="Calibri" w:cs="Calibri"/>
            <w:color w:val="0563C1"/>
          </w:rPr>
          <w:t>https://www.wwf.ch/fr/vie-durable/calculateur-d-empreinte-ecologique</w:t>
        </w:r>
      </w:hyperlink>
    </w:p>
    <w:p w14:paraId="4689FDF3" w14:textId="7E42D277" w:rsidR="006C4DEA" w:rsidRPr="009D1E64" w:rsidRDefault="00EE62E0" w:rsidP="009D1E64">
      <w:pPr>
        <w:pStyle w:val="Paragraphedeliste"/>
        <w:numPr>
          <w:ilvl w:val="0"/>
          <w:numId w:val="1"/>
        </w:numPr>
        <w:spacing w:after="100" w:afterAutospacing="1" w:line="240" w:lineRule="auto"/>
        <w:rPr>
          <w:rStyle w:val="Lienhypertexte"/>
          <w:rFonts w:ascii="Calibri" w:hAnsi="Calibri" w:cs="Calibri"/>
          <w:color w:val="auto"/>
          <w:u w:val="none"/>
        </w:rPr>
      </w:pPr>
      <w:hyperlink r:id="rId16" w:history="1">
        <w:r w:rsidR="001A566A" w:rsidRPr="00F26226">
          <w:rPr>
            <w:rStyle w:val="Lienhypertexte"/>
            <w:rFonts w:ascii="Calibri" w:hAnsi="Calibri" w:cs="Calibri"/>
          </w:rPr>
          <w:t>https://www.globalreporting.org/</w:t>
        </w:r>
      </w:hyperlink>
    </w:p>
    <w:p w14:paraId="64910A73" w14:textId="77777777" w:rsidR="009D1E64" w:rsidRPr="009D1E64" w:rsidRDefault="009D1E64" w:rsidP="009D1E64">
      <w:pPr>
        <w:pStyle w:val="Paragraphedeliste"/>
        <w:spacing w:after="100" w:afterAutospacing="1" w:line="240" w:lineRule="auto"/>
        <w:rPr>
          <w:rFonts w:ascii="Calibri" w:hAnsi="Calibri" w:cs="Calibri"/>
        </w:rPr>
      </w:pPr>
    </w:p>
    <w:p w14:paraId="0F9701F1" w14:textId="36E02A92" w:rsidR="00D8475C" w:rsidRDefault="00EE62E0" w:rsidP="00F26226">
      <w:pPr>
        <w:pStyle w:val="Paragraphedeliste"/>
        <w:numPr>
          <w:ilvl w:val="0"/>
          <w:numId w:val="1"/>
        </w:numPr>
        <w:spacing w:after="100" w:afterAutospacing="1"/>
      </w:pPr>
      <w:hyperlink r:id="rId17" w:history="1">
        <w:r w:rsidR="00D8475C" w:rsidRPr="0074772C">
          <w:rPr>
            <w:rStyle w:val="Lienhypertexte"/>
          </w:rPr>
          <w:t>https://nosgestesclimat.fr/</w:t>
        </w:r>
      </w:hyperlink>
      <w:r w:rsidR="00D8475C">
        <w:t> : pour les particuliers</w:t>
      </w:r>
    </w:p>
    <w:p w14:paraId="50CDEDF7" w14:textId="1ACEBE1F" w:rsidR="006C4DEA" w:rsidRDefault="00EE62E0" w:rsidP="005A3EB3">
      <w:pPr>
        <w:pStyle w:val="Paragraphedeliste"/>
      </w:pPr>
      <w:hyperlink r:id="rId18" w:history="1">
        <w:r w:rsidR="006C4DEA" w:rsidRPr="0074772C">
          <w:rPr>
            <w:rStyle w:val="Lienhypertexte"/>
          </w:rPr>
          <w:t>https://www.greentripper.org/</w:t>
        </w:r>
      </w:hyperlink>
      <w:r w:rsidR="00345DCA" w:rsidRPr="00345DCA">
        <w:t xml:space="preserve"> qui propose aux voyageurs de calculer leur empreinte CO2.</w:t>
      </w:r>
    </w:p>
    <w:p w14:paraId="75B673FF" w14:textId="1EA9FCC9" w:rsidR="001A566A" w:rsidRDefault="00F26226" w:rsidP="001A566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A566A">
        <w:rPr>
          <w:rFonts w:ascii="Calibri" w:hAnsi="Calibri" w:cs="Calibri"/>
        </w:rPr>
        <w:t xml:space="preserve">nfos sur comment faire son bilan carbone : </w:t>
      </w:r>
      <w:hyperlink r:id="rId19" w:history="1">
        <w:r w:rsidR="001A566A">
          <w:rPr>
            <w:rStyle w:val="Lienhypertexte"/>
            <w:rFonts w:ascii="Calibri" w:hAnsi="Calibri" w:cs="Calibri"/>
            <w:color w:val="0563C1"/>
          </w:rPr>
          <w:t>https://jancovici.com/changement-climatique/les-ges-et-nous/bilan-carbone/</w:t>
        </w:r>
      </w:hyperlink>
    </w:p>
    <w:p w14:paraId="738CE14A" w14:textId="77777777" w:rsidR="001A566A" w:rsidRDefault="001A566A" w:rsidP="001A566A">
      <w:pPr>
        <w:ind w:left="284"/>
        <w:jc w:val="both"/>
      </w:pPr>
    </w:p>
    <w:p w14:paraId="49148EAA" w14:textId="77777777" w:rsidR="005A3EB3" w:rsidRDefault="005A3EB3" w:rsidP="00203F9A">
      <w:pPr>
        <w:jc w:val="both"/>
      </w:pPr>
    </w:p>
    <w:p w14:paraId="7A1D969C" w14:textId="6D7618FE" w:rsidR="004E6FCD" w:rsidRPr="00043B9F" w:rsidRDefault="00043B9F" w:rsidP="00043B9F">
      <w:pPr>
        <w:shd w:val="clear" w:color="auto" w:fill="89CBCF"/>
        <w:jc w:val="both"/>
        <w:rPr>
          <w:b/>
          <w:bCs/>
          <w:sz w:val="24"/>
          <w:szCs w:val="24"/>
        </w:rPr>
      </w:pPr>
      <w:r w:rsidRPr="00043B9F">
        <w:rPr>
          <w:sz w:val="24"/>
          <w:szCs w:val="24"/>
        </w:rPr>
        <w:t>P</w:t>
      </w:r>
      <w:r w:rsidRPr="00043B9F">
        <w:rPr>
          <w:b/>
          <w:bCs/>
          <w:sz w:val="24"/>
          <w:szCs w:val="24"/>
        </w:rPr>
        <w:t xml:space="preserve">ROGRAMMES DE SOLIDARITE CLIMATIQUE ET DE COMPENSATION CARBONE </w:t>
      </w:r>
    </w:p>
    <w:p w14:paraId="78E410C7" w14:textId="7EC3BE88" w:rsidR="00203F9A" w:rsidRPr="00203F9A" w:rsidRDefault="004E6FCD" w:rsidP="00203F9A">
      <w:pPr>
        <w:jc w:val="both"/>
      </w:pPr>
      <w:r>
        <w:rPr>
          <w:b/>
          <w:bCs/>
        </w:rPr>
        <w:t>R</w:t>
      </w:r>
      <w:r w:rsidR="00203F9A">
        <w:rPr>
          <w:b/>
          <w:bCs/>
        </w:rPr>
        <w:t>ecommandés par ATR</w:t>
      </w:r>
    </w:p>
    <w:p w14:paraId="60649FB9" w14:textId="77777777" w:rsidR="00203F9A" w:rsidRPr="00203F9A" w:rsidRDefault="00EE62E0" w:rsidP="00203F9A">
      <w:pPr>
        <w:numPr>
          <w:ilvl w:val="0"/>
          <w:numId w:val="2"/>
        </w:numPr>
        <w:jc w:val="both"/>
      </w:pPr>
      <w:hyperlink r:id="rId20" w:tgtFrame="_blank" w:history="1">
        <w:r w:rsidR="00203F9A" w:rsidRPr="00203F9A">
          <w:rPr>
            <w:rStyle w:val="Lienhypertexte"/>
          </w:rPr>
          <w:t>Pur Projet</w:t>
        </w:r>
      </w:hyperlink>
      <w:r w:rsidR="00203F9A" w:rsidRPr="00203F9A">
        <w:t>, qui propose de financer la plantation d’arbres, en échange de certificats de crédits carbones</w:t>
      </w:r>
    </w:p>
    <w:p w14:paraId="0F5058BF" w14:textId="77777777" w:rsidR="00203F9A" w:rsidRPr="00203F9A" w:rsidRDefault="00EE62E0" w:rsidP="00203F9A">
      <w:pPr>
        <w:numPr>
          <w:ilvl w:val="0"/>
          <w:numId w:val="2"/>
        </w:numPr>
        <w:jc w:val="both"/>
      </w:pPr>
      <w:hyperlink r:id="rId21" w:tgtFrame="_blank" w:history="1">
        <w:r w:rsidR="00203F9A" w:rsidRPr="00203F9A">
          <w:rPr>
            <w:rStyle w:val="Lienhypertexte"/>
          </w:rPr>
          <w:t>MicroSol</w:t>
        </w:r>
      </w:hyperlink>
      <w:r w:rsidR="00203F9A" w:rsidRPr="00203F9A">
        <w:t>, qui propose de financer des cuiseurs à bois économes auprès des populations les plus vulnérables au changement climatique en Amérique Latine, en échange de certificats de crédits carbones</w:t>
      </w:r>
    </w:p>
    <w:p w14:paraId="18695761" w14:textId="77777777" w:rsidR="00203F9A" w:rsidRPr="00203F9A" w:rsidRDefault="00EE62E0" w:rsidP="00203F9A">
      <w:pPr>
        <w:numPr>
          <w:ilvl w:val="0"/>
          <w:numId w:val="2"/>
        </w:numPr>
        <w:jc w:val="both"/>
      </w:pPr>
      <w:hyperlink r:id="rId22" w:tgtFrame="_blank" w:history="1">
        <w:r w:rsidR="00203F9A" w:rsidRPr="00203F9A">
          <w:rPr>
            <w:rStyle w:val="Lienhypertexte"/>
          </w:rPr>
          <w:t>EcoAct</w:t>
        </w:r>
      </w:hyperlink>
      <w:r w:rsidR="00203F9A" w:rsidRPr="00203F9A">
        <w:t>, qui accompagne les professionnels dans leurs actions de lutte contre le changement climatique, et propose des projets de compensation carbone volontaire.</w:t>
      </w:r>
    </w:p>
    <w:p w14:paraId="7DD0CE44" w14:textId="6D52C0E4" w:rsidR="00203F9A" w:rsidRDefault="004E6FCD" w:rsidP="001A566A">
      <w:pPr>
        <w:jc w:val="both"/>
      </w:pPr>
      <w:r>
        <w:t>Autres :</w:t>
      </w:r>
    </w:p>
    <w:p w14:paraId="1E92BD29" w14:textId="77777777" w:rsidR="001A566A" w:rsidRDefault="00EE62E0" w:rsidP="001A566A">
      <w:pPr>
        <w:ind w:left="284"/>
        <w:jc w:val="both"/>
      </w:pPr>
      <w:hyperlink r:id="rId23" w:history="1">
        <w:r w:rsidR="001A566A">
          <w:rPr>
            <w:rStyle w:val="Lienhypertexte"/>
            <w:rFonts w:ascii="Calibri" w:hAnsi="Calibri" w:cs="Calibri"/>
            <w:color w:val="0563C1"/>
          </w:rPr>
          <w:t>https://www.reforestaction.com/</w:t>
        </w:r>
      </w:hyperlink>
    </w:p>
    <w:p w14:paraId="7E6F7F45" w14:textId="77777777" w:rsidR="001A566A" w:rsidRDefault="00EE62E0" w:rsidP="001A566A">
      <w:pPr>
        <w:spacing w:after="0" w:line="240" w:lineRule="auto"/>
        <w:ind w:firstLine="284"/>
        <w:rPr>
          <w:rFonts w:ascii="Calibri" w:hAnsi="Calibri" w:cs="Calibri"/>
        </w:rPr>
      </w:pPr>
      <w:hyperlink r:id="rId24" w:history="1">
        <w:r w:rsidR="001A566A">
          <w:rPr>
            <w:rStyle w:val="Lienhypertexte"/>
            <w:rFonts w:ascii="Calibri" w:hAnsi="Calibri" w:cs="Calibri"/>
          </w:rPr>
          <w:t>https://all4trees.org/soutenir/choisir-association-reforestation/</w:t>
        </w:r>
      </w:hyperlink>
    </w:p>
    <w:p w14:paraId="16726ECF" w14:textId="77777777" w:rsidR="001A566A" w:rsidRDefault="00EE62E0" w:rsidP="001A566A">
      <w:pPr>
        <w:spacing w:after="0" w:line="240" w:lineRule="auto"/>
        <w:ind w:firstLine="284"/>
        <w:rPr>
          <w:rFonts w:ascii="Calibri" w:hAnsi="Calibri" w:cs="Calibri"/>
          <w:color w:val="0563C1"/>
          <w:u w:val="single"/>
        </w:rPr>
      </w:pPr>
      <w:hyperlink r:id="rId25" w:history="1">
        <w:r w:rsidR="001A566A">
          <w:rPr>
            <w:rStyle w:val="Lienhypertexte"/>
            <w:rFonts w:ascii="Calibri" w:hAnsi="Calibri" w:cs="Calibri"/>
          </w:rPr>
          <w:t>http://envol-vert.org/</w:t>
        </w:r>
      </w:hyperlink>
    </w:p>
    <w:p w14:paraId="3F11AEAD" w14:textId="0B3D534E" w:rsidR="001A566A" w:rsidRDefault="000C2CC9" w:rsidP="00402D5D">
      <w:pPr>
        <w:spacing w:after="0" w:line="240" w:lineRule="auto"/>
        <w:ind w:firstLine="284"/>
        <w:rPr>
          <w:rFonts w:ascii="Calibri" w:hAnsi="Calibri" w:cs="Calibri"/>
          <w:color w:val="0563C1"/>
          <w:u w:val="single"/>
        </w:rPr>
      </w:pPr>
      <w:r w:rsidRPr="000C2CC9">
        <w:rPr>
          <w:rFonts w:ascii="Calibri" w:hAnsi="Calibri" w:cs="Calibri"/>
          <w:color w:val="0563C1"/>
          <w:u w:val="single"/>
        </w:rPr>
        <w:t>https://www.replantonslecanaldumidi.fr/qui-est-vnf/</w:t>
      </w:r>
    </w:p>
    <w:p w14:paraId="1F2B84F0" w14:textId="77777777" w:rsidR="001A566A" w:rsidRDefault="001A566A" w:rsidP="001A566A">
      <w:pPr>
        <w:spacing w:after="0" w:line="240" w:lineRule="auto"/>
        <w:rPr>
          <w:rFonts w:ascii="Calibri" w:hAnsi="Calibri" w:cs="Calibri"/>
        </w:rPr>
      </w:pPr>
    </w:p>
    <w:p w14:paraId="3B476B8B" w14:textId="3FD12A55" w:rsidR="009C6D6A" w:rsidRDefault="009C6D6A" w:rsidP="00B4393A"/>
    <w:p w14:paraId="3520D614" w14:textId="4336149F" w:rsidR="005A3EB3" w:rsidRPr="00043B9F" w:rsidRDefault="00043B9F" w:rsidP="00043B9F">
      <w:pPr>
        <w:shd w:val="clear" w:color="auto" w:fill="89CBCF"/>
        <w:jc w:val="both"/>
        <w:rPr>
          <w:b/>
          <w:bCs/>
          <w:sz w:val="24"/>
          <w:szCs w:val="24"/>
        </w:rPr>
      </w:pPr>
      <w:r w:rsidRPr="00043B9F">
        <w:rPr>
          <w:b/>
          <w:bCs/>
          <w:sz w:val="24"/>
          <w:szCs w:val="24"/>
        </w:rPr>
        <w:t>SE FORMER </w:t>
      </w:r>
    </w:p>
    <w:p w14:paraId="5651D712" w14:textId="4B8BBBAA" w:rsidR="0028355C" w:rsidRDefault="0028355C" w:rsidP="005A3EB3">
      <w:pPr>
        <w:ind w:right="-284"/>
        <w:jc w:val="both"/>
      </w:pPr>
      <w:r>
        <w:t xml:space="preserve">ATR </w:t>
      </w:r>
      <w:r w:rsidR="005A3EB3">
        <w:t>organise</w:t>
      </w:r>
      <w:r>
        <w:t xml:space="preserve"> une session de formation de trois demi-journées</w:t>
      </w:r>
      <w:r w:rsidR="005A3EB3">
        <w:t xml:space="preserve"> </w:t>
      </w:r>
      <w:r>
        <w:t>avec TravelProFormations pour accompagner les professionnels dans l’adoption de ces</w:t>
      </w:r>
      <w:r w:rsidR="005A3EB3">
        <w:t xml:space="preserve"> </w:t>
      </w:r>
      <w:r>
        <w:t>engagements</w:t>
      </w:r>
      <w:r w:rsidR="005A3EB3">
        <w:t xml:space="preserve">. </w:t>
      </w:r>
      <w:r>
        <w:t>Au menu : une fresque du climat pour comprendre les enjeux, la mise à</w:t>
      </w:r>
      <w:r w:rsidR="005A3EB3">
        <w:t xml:space="preserve"> </w:t>
      </w:r>
      <w:r>
        <w:t>disposition d’un outil de calcul de l’empreinte carbone d’une entreprise et de ses voyages,</w:t>
      </w:r>
      <w:r w:rsidR="005A3EB3">
        <w:t xml:space="preserve"> </w:t>
      </w:r>
      <w:r>
        <w:t>et enfin des échanges à partir d’un catalogue de bonnes pratiques en matière de réductionet d’absorption des émissions de CO2.</w:t>
      </w:r>
    </w:p>
    <w:p w14:paraId="449B8811" w14:textId="7C933FBC" w:rsidR="00775786" w:rsidRDefault="00EE62E0" w:rsidP="0028355C">
      <w:hyperlink r:id="rId26" w:history="1">
        <w:r w:rsidR="00775786" w:rsidRPr="00B82E98">
          <w:rPr>
            <w:rStyle w:val="Lienhypertexte"/>
          </w:rPr>
          <w:t>https://www.travelproformations.fr/_files/ugd/5f413d_d72b32de26ca454387b8ad10b4b7f214.pdf</w:t>
        </w:r>
      </w:hyperlink>
    </w:p>
    <w:p w14:paraId="65F114DA" w14:textId="0ACC5BB7" w:rsidR="00775786" w:rsidRDefault="00775786" w:rsidP="0028355C"/>
    <w:p w14:paraId="54FE33FF" w14:textId="77777777" w:rsidR="005A3EB3" w:rsidRDefault="005A3EB3" w:rsidP="005A3EB3">
      <w:pPr>
        <w:spacing w:after="0" w:line="240" w:lineRule="auto"/>
        <w:jc w:val="both"/>
        <w:rPr>
          <w:rFonts w:ascii="Calibri" w:hAnsi="Calibri" w:cs="Calibri"/>
          <w:color w:val="0563C1"/>
          <w:u w:val="single"/>
        </w:rPr>
      </w:pPr>
    </w:p>
    <w:p w14:paraId="371D9C92" w14:textId="77777777" w:rsidR="005A3EB3" w:rsidRPr="005A3EB3" w:rsidRDefault="005A3EB3" w:rsidP="005A3EB3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5A3EB3">
        <w:rPr>
          <w:rFonts w:ascii="Calibri" w:hAnsi="Calibri" w:cs="Calibri"/>
          <w:b/>
          <w:bCs/>
        </w:rPr>
        <w:t>Former les conducteurs de car à l’éco conduite :</w:t>
      </w:r>
    </w:p>
    <w:p w14:paraId="060C6C34" w14:textId="77777777" w:rsidR="005A3EB3" w:rsidRDefault="005A3EB3" w:rsidP="005A3EB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Dispositif Objectif CO2 : </w:t>
      </w:r>
      <w:hyperlink r:id="rId27" w:history="1">
        <w:r>
          <w:rPr>
            <w:rStyle w:val="Lienhypertexte"/>
            <w:rFonts w:ascii="Calibri" w:hAnsi="Calibri" w:cs="Calibri"/>
            <w:color w:val="0563C1"/>
          </w:rPr>
          <w:t>https://www.ademe.fr/entreprises-monde-agricole/reduire-impacts/dispositif-objectif-co2-transporteurs-routiers-voyageurs</w:t>
        </w:r>
      </w:hyperlink>
    </w:p>
    <w:p w14:paraId="5CE74522" w14:textId="77777777" w:rsidR="00775786" w:rsidRDefault="00775786" w:rsidP="0028355C"/>
    <w:p w14:paraId="585273BF" w14:textId="77777777" w:rsidR="0028355C" w:rsidRDefault="0028355C" w:rsidP="00B4393A"/>
    <w:sectPr w:rsidR="0028355C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C22F" w14:textId="77777777" w:rsidR="00BF2E4F" w:rsidRDefault="00BF2E4F" w:rsidP="00AE5CBE">
      <w:pPr>
        <w:spacing w:after="0" w:line="240" w:lineRule="auto"/>
      </w:pPr>
      <w:r>
        <w:separator/>
      </w:r>
    </w:p>
  </w:endnote>
  <w:endnote w:type="continuationSeparator" w:id="0">
    <w:p w14:paraId="5BF75011" w14:textId="77777777" w:rsidR="00BF2E4F" w:rsidRDefault="00BF2E4F" w:rsidP="00AE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4608" w14:textId="77777777" w:rsidR="00BF2E4F" w:rsidRDefault="00BF2E4F" w:rsidP="00AE5CBE">
      <w:pPr>
        <w:spacing w:after="0" w:line="240" w:lineRule="auto"/>
      </w:pPr>
      <w:r>
        <w:separator/>
      </w:r>
    </w:p>
  </w:footnote>
  <w:footnote w:type="continuationSeparator" w:id="0">
    <w:p w14:paraId="6E562795" w14:textId="77777777" w:rsidR="00BF2E4F" w:rsidRDefault="00BF2E4F" w:rsidP="00AE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303E" w14:textId="1E23136D" w:rsidR="00AE5CBE" w:rsidRDefault="00AE5CBE" w:rsidP="00AE5CBE">
    <w:pPr>
      <w:pStyle w:val="En-tte"/>
      <w:jc w:val="center"/>
    </w:pPr>
    <w:r>
      <w:rPr>
        <w:noProof/>
      </w:rPr>
      <w:drawing>
        <wp:inline distT="0" distB="0" distL="0" distR="0" wp14:anchorId="26568FE5" wp14:editId="740286A3">
          <wp:extent cx="1206602" cy="1257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80" b="15085"/>
                  <a:stretch/>
                </pic:blipFill>
                <pic:spPr bwMode="auto">
                  <a:xfrm>
                    <a:off x="0" y="0"/>
                    <a:ext cx="1213377" cy="126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ECEE3A" w14:textId="77777777" w:rsidR="00AE5CBE" w:rsidRDefault="00AE5C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879"/>
    <w:multiLevelType w:val="hybridMultilevel"/>
    <w:tmpl w:val="C1929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7F6"/>
    <w:multiLevelType w:val="hybridMultilevel"/>
    <w:tmpl w:val="3B5E0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7E9"/>
    <w:multiLevelType w:val="multilevel"/>
    <w:tmpl w:val="628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130E3"/>
    <w:multiLevelType w:val="hybridMultilevel"/>
    <w:tmpl w:val="E58EF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1C"/>
    <w:rsid w:val="0002148C"/>
    <w:rsid w:val="00043B9F"/>
    <w:rsid w:val="000460CB"/>
    <w:rsid w:val="000A7A83"/>
    <w:rsid w:val="000C2CC9"/>
    <w:rsid w:val="001164DA"/>
    <w:rsid w:val="00142549"/>
    <w:rsid w:val="00183EC9"/>
    <w:rsid w:val="001A566A"/>
    <w:rsid w:val="001E3593"/>
    <w:rsid w:val="0020231C"/>
    <w:rsid w:val="00203F9A"/>
    <w:rsid w:val="00207434"/>
    <w:rsid w:val="0028355C"/>
    <w:rsid w:val="00286104"/>
    <w:rsid w:val="002B5413"/>
    <w:rsid w:val="00345DCA"/>
    <w:rsid w:val="00402D5D"/>
    <w:rsid w:val="004333E6"/>
    <w:rsid w:val="00465BB6"/>
    <w:rsid w:val="00466BAC"/>
    <w:rsid w:val="004820CE"/>
    <w:rsid w:val="004C39F1"/>
    <w:rsid w:val="004C4AEB"/>
    <w:rsid w:val="004E6FCD"/>
    <w:rsid w:val="004F1058"/>
    <w:rsid w:val="00572E81"/>
    <w:rsid w:val="00586434"/>
    <w:rsid w:val="005A22F3"/>
    <w:rsid w:val="005A3817"/>
    <w:rsid w:val="005A3EB3"/>
    <w:rsid w:val="00632D07"/>
    <w:rsid w:val="006C4DEA"/>
    <w:rsid w:val="006F11D0"/>
    <w:rsid w:val="00723E47"/>
    <w:rsid w:val="00775786"/>
    <w:rsid w:val="007A12DE"/>
    <w:rsid w:val="007D589A"/>
    <w:rsid w:val="007F5A6E"/>
    <w:rsid w:val="00841DEF"/>
    <w:rsid w:val="00867EE0"/>
    <w:rsid w:val="008703F9"/>
    <w:rsid w:val="008903CE"/>
    <w:rsid w:val="00916A85"/>
    <w:rsid w:val="009B6417"/>
    <w:rsid w:val="009C6D6A"/>
    <w:rsid w:val="009D1E64"/>
    <w:rsid w:val="009E4450"/>
    <w:rsid w:val="009F5F9C"/>
    <w:rsid w:val="00AE1F28"/>
    <w:rsid w:val="00AE5CBE"/>
    <w:rsid w:val="00B4393A"/>
    <w:rsid w:val="00B92394"/>
    <w:rsid w:val="00BA5493"/>
    <w:rsid w:val="00BB6732"/>
    <w:rsid w:val="00BE4F60"/>
    <w:rsid w:val="00BF2E4F"/>
    <w:rsid w:val="00BF34AD"/>
    <w:rsid w:val="00C15FDC"/>
    <w:rsid w:val="00D27660"/>
    <w:rsid w:val="00D8475C"/>
    <w:rsid w:val="00D96B4C"/>
    <w:rsid w:val="00DF4EF3"/>
    <w:rsid w:val="00E3428C"/>
    <w:rsid w:val="00EE62E0"/>
    <w:rsid w:val="00F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F7736"/>
  <w15:chartTrackingRefBased/>
  <w15:docId w15:val="{1AE25AE4-6248-49E8-8B27-30ED570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6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578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E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CBE"/>
  </w:style>
  <w:style w:type="paragraph" w:styleId="Pieddepage">
    <w:name w:val="footer"/>
    <w:basedOn w:val="Normal"/>
    <w:link w:val="PieddepageCar"/>
    <w:uiPriority w:val="99"/>
    <w:unhideWhenUsed/>
    <w:rsid w:val="00AE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CBE"/>
  </w:style>
  <w:style w:type="character" w:styleId="Lienhypertextesuivivisit">
    <w:name w:val="FollowedHyperlink"/>
    <w:basedOn w:val="Policepardfaut"/>
    <w:uiPriority w:val="99"/>
    <w:semiHidden/>
    <w:unhideWhenUsed/>
    <w:rsid w:val="00D2766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mpensation-carbone.com/ecosysteme/les-standards-internationaux-2/" TargetMode="External"/><Relationship Id="rId13" Type="http://schemas.openxmlformats.org/officeDocument/2006/relationships/hyperlink" Target="https://www.bilans-ges.ademe.fr/" TargetMode="External"/><Relationship Id="rId18" Type="http://schemas.openxmlformats.org/officeDocument/2006/relationships/hyperlink" Target="https://www.greentripper.org/" TargetMode="External"/><Relationship Id="rId26" Type="http://schemas.openxmlformats.org/officeDocument/2006/relationships/hyperlink" Target="https://www.travelproformations.fr/_files/ugd/5f413d_d72b32de26ca454387b8ad10b4b7f2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l-int.com/p/financing" TargetMode="External"/><Relationship Id="rId7" Type="http://schemas.openxmlformats.org/officeDocument/2006/relationships/hyperlink" Target="https://www.ecologie.gouv.fr/label-bas-carbone" TargetMode="External"/><Relationship Id="rId12" Type="http://schemas.openxmlformats.org/officeDocument/2006/relationships/hyperlink" Target="https://www.cdc-biodiversite.fr/laction-volontaire/en-savoir-plus-sur-le-club-b4b/" TargetMode="External"/><Relationship Id="rId17" Type="http://schemas.openxmlformats.org/officeDocument/2006/relationships/hyperlink" Target="https://nosgestesclimat.fr/" TargetMode="External"/><Relationship Id="rId25" Type="http://schemas.openxmlformats.org/officeDocument/2006/relationships/hyperlink" Target="http://envol-ver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obalreporting.org/" TargetMode="External"/><Relationship Id="rId20" Type="http://schemas.openxmlformats.org/officeDocument/2006/relationships/hyperlink" Target="https://purprojet.shop/fr/hom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fr/objectifs-de-developpement-durable/" TargetMode="External"/><Relationship Id="rId24" Type="http://schemas.openxmlformats.org/officeDocument/2006/relationships/hyperlink" Target="https://all4trees.org/soutenir/choisir-association-reforest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wf.ch/fr/vie-durable/calculateur-d-empreinte-ecologique" TargetMode="External"/><Relationship Id="rId23" Type="http://schemas.openxmlformats.org/officeDocument/2006/relationships/hyperlink" Target="https://www.reforestaction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deme.fr/sites/default/files/assets/documents/compensation-volontaire-demarches-et-limites-7402.pdf" TargetMode="External"/><Relationship Id="rId19" Type="http://schemas.openxmlformats.org/officeDocument/2006/relationships/hyperlink" Target="https://jancovici.com/changement-climatique/les-ges-et-nous/bilan-carb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-compensation-carbone.com/" TargetMode="External"/><Relationship Id="rId14" Type="http://schemas.openxmlformats.org/officeDocument/2006/relationships/hyperlink" Target="https://www.goodplanet.org/fr/calculateurs-carbone/" TargetMode="External"/><Relationship Id="rId22" Type="http://schemas.openxmlformats.org/officeDocument/2006/relationships/hyperlink" Target="https://eco-act.com/fr/service/compensation-carbone-volontaire/" TargetMode="External"/><Relationship Id="rId27" Type="http://schemas.openxmlformats.org/officeDocument/2006/relationships/hyperlink" Target="https://www.ademe.fr/entreprises-monde-agricole/reduire-impacts/dispositif-objectif-co2-transporteurs-routiers-voyageur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Sabine Bonnaud</cp:lastModifiedBy>
  <cp:revision>63</cp:revision>
  <cp:lastPrinted>2021-12-23T13:21:00Z</cp:lastPrinted>
  <dcterms:created xsi:type="dcterms:W3CDTF">2021-12-14T13:58:00Z</dcterms:created>
  <dcterms:modified xsi:type="dcterms:W3CDTF">2021-12-23T13:33:00Z</dcterms:modified>
</cp:coreProperties>
</file>