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AA2" w14:textId="0F21345E" w:rsidR="00AA74F7" w:rsidRPr="003001E6" w:rsidRDefault="008E3786" w:rsidP="00AA74F7">
      <w:pPr>
        <w:jc w:val="center"/>
        <w:rPr>
          <w:b/>
          <w:bCs/>
          <w:color w:val="404040" w:themeColor="text1" w:themeTint="BF"/>
          <w:sz w:val="36"/>
          <w:szCs w:val="36"/>
        </w:rPr>
      </w:pPr>
      <w:r w:rsidRPr="003001E6">
        <w:rPr>
          <w:b/>
          <w:bCs/>
          <w:color w:val="404040" w:themeColor="text1" w:themeTint="BF"/>
          <w:sz w:val="36"/>
          <w:szCs w:val="36"/>
        </w:rPr>
        <w:t>COMMISSION RSE</w:t>
      </w:r>
    </w:p>
    <w:p w14:paraId="37DF56A6" w14:textId="1B04D173" w:rsidR="00151F6D" w:rsidRPr="003001E6" w:rsidRDefault="00CB39C0" w:rsidP="008E3786">
      <w:pPr>
        <w:jc w:val="center"/>
        <w:rPr>
          <w:b/>
          <w:bCs/>
          <w:color w:val="404040" w:themeColor="text1" w:themeTint="BF"/>
          <w:sz w:val="36"/>
          <w:szCs w:val="36"/>
        </w:rPr>
      </w:pPr>
      <w:r w:rsidRPr="003001E6">
        <w:rPr>
          <w:b/>
          <w:bCs/>
          <w:color w:val="404040" w:themeColor="text1" w:themeTint="BF"/>
          <w:sz w:val="36"/>
          <w:szCs w:val="36"/>
        </w:rPr>
        <w:t xml:space="preserve">Compte </w:t>
      </w:r>
      <w:r w:rsidR="00F077A9" w:rsidRPr="003001E6">
        <w:rPr>
          <w:b/>
          <w:bCs/>
          <w:color w:val="404040" w:themeColor="text1" w:themeTint="BF"/>
          <w:sz w:val="36"/>
          <w:szCs w:val="36"/>
        </w:rPr>
        <w:t>R</w:t>
      </w:r>
      <w:r w:rsidRPr="003001E6">
        <w:rPr>
          <w:b/>
          <w:bCs/>
          <w:color w:val="404040" w:themeColor="text1" w:themeTint="BF"/>
          <w:sz w:val="36"/>
          <w:szCs w:val="36"/>
        </w:rPr>
        <w:t>endu</w:t>
      </w:r>
    </w:p>
    <w:p w14:paraId="669077B9" w14:textId="110E4198" w:rsidR="00596068" w:rsidRPr="003001E6" w:rsidRDefault="00596068" w:rsidP="00151F6D">
      <w:pPr>
        <w:jc w:val="right"/>
        <w:rPr>
          <w:color w:val="404040" w:themeColor="text1" w:themeTint="BF"/>
        </w:rPr>
      </w:pPr>
      <w:r w:rsidRPr="003001E6">
        <w:rPr>
          <w:b/>
          <w:bCs/>
          <w:color w:val="404040" w:themeColor="text1" w:themeTint="BF"/>
        </w:rPr>
        <w:t>Date</w:t>
      </w:r>
      <w:r w:rsidRPr="003001E6">
        <w:rPr>
          <w:color w:val="404040" w:themeColor="text1" w:themeTint="BF"/>
        </w:rPr>
        <w:t> : mardi 07 décembre 2021</w:t>
      </w:r>
    </w:p>
    <w:p w14:paraId="6AF71645" w14:textId="3FA2B581" w:rsidR="00596068" w:rsidRPr="003001E6" w:rsidRDefault="00596068" w:rsidP="00151F6D">
      <w:pPr>
        <w:jc w:val="right"/>
        <w:rPr>
          <w:color w:val="404040" w:themeColor="text1" w:themeTint="BF"/>
        </w:rPr>
      </w:pPr>
      <w:r w:rsidRPr="003001E6">
        <w:rPr>
          <w:b/>
          <w:bCs/>
          <w:color w:val="404040" w:themeColor="text1" w:themeTint="BF"/>
        </w:rPr>
        <w:t>Lieu :</w:t>
      </w:r>
      <w:r w:rsidRPr="003001E6">
        <w:rPr>
          <w:color w:val="404040" w:themeColor="text1" w:themeTint="BF"/>
        </w:rPr>
        <w:t xml:space="preserve"> 9 rue des 2 avenues 7501</w:t>
      </w:r>
      <w:r w:rsidR="0043070A" w:rsidRPr="003001E6">
        <w:rPr>
          <w:color w:val="404040" w:themeColor="text1" w:themeTint="BF"/>
        </w:rPr>
        <w:t>3</w:t>
      </w:r>
      <w:r w:rsidRPr="003001E6">
        <w:rPr>
          <w:color w:val="404040" w:themeColor="text1" w:themeTint="BF"/>
        </w:rPr>
        <w:t xml:space="preserve"> PARIS</w:t>
      </w:r>
      <w:r w:rsidR="00850227" w:rsidRPr="003001E6">
        <w:rPr>
          <w:color w:val="404040" w:themeColor="text1" w:themeTint="BF"/>
        </w:rPr>
        <w:t xml:space="preserve"> de 10h à 17h00</w:t>
      </w:r>
    </w:p>
    <w:p w14:paraId="7C8AD481" w14:textId="4DFA1CDA" w:rsidR="00151F6D" w:rsidRPr="003001E6" w:rsidRDefault="00151F6D" w:rsidP="00351301">
      <w:pPr>
        <w:pBdr>
          <w:bottom w:val="single" w:sz="4" w:space="1" w:color="auto"/>
        </w:pBdr>
        <w:rPr>
          <w:b/>
          <w:bCs/>
          <w:color w:val="404040" w:themeColor="text1" w:themeTint="BF"/>
        </w:rPr>
      </w:pPr>
    </w:p>
    <w:p w14:paraId="0F31AF04" w14:textId="77777777" w:rsidR="007B31FC" w:rsidRPr="003001E6" w:rsidRDefault="007B31FC">
      <w:pPr>
        <w:rPr>
          <w:b/>
          <w:bCs/>
          <w:color w:val="404040" w:themeColor="text1" w:themeTint="BF"/>
        </w:rPr>
      </w:pPr>
    </w:p>
    <w:p w14:paraId="0A6D9A52" w14:textId="1B10B793" w:rsidR="00596068" w:rsidRPr="003001E6" w:rsidRDefault="00596068">
      <w:pPr>
        <w:rPr>
          <w:b/>
          <w:bCs/>
          <w:color w:val="404040" w:themeColor="text1" w:themeTint="BF"/>
        </w:rPr>
      </w:pPr>
      <w:r w:rsidRPr="003001E6">
        <w:rPr>
          <w:b/>
          <w:bCs/>
          <w:color w:val="404040" w:themeColor="text1" w:themeTint="BF"/>
        </w:rPr>
        <w:t>Participants</w:t>
      </w:r>
      <w:r w:rsidR="008E3786" w:rsidRPr="003001E6">
        <w:rPr>
          <w:b/>
          <w:bCs/>
          <w:color w:val="404040" w:themeColor="text1" w:themeTint="BF"/>
        </w:rPr>
        <w:t> :</w:t>
      </w:r>
    </w:p>
    <w:p w14:paraId="50E23C02" w14:textId="169A5F9E" w:rsidR="00014369" w:rsidRPr="003001E6" w:rsidRDefault="00014369" w:rsidP="00014369">
      <w:pPr>
        <w:pStyle w:val="Paragraphedeliste"/>
        <w:numPr>
          <w:ilvl w:val="0"/>
          <w:numId w:val="1"/>
        </w:numPr>
        <w:rPr>
          <w:color w:val="404040" w:themeColor="text1" w:themeTint="BF"/>
        </w:rPr>
      </w:pPr>
      <w:r w:rsidRPr="003001E6">
        <w:rPr>
          <w:color w:val="404040" w:themeColor="text1" w:themeTint="BF"/>
        </w:rPr>
        <w:t>Xavier Obert (Go &amp; Live)</w:t>
      </w:r>
    </w:p>
    <w:p w14:paraId="1224F378" w14:textId="36A729C0" w:rsidR="00014369" w:rsidRPr="003001E6" w:rsidRDefault="00014369" w:rsidP="00014369">
      <w:pPr>
        <w:pStyle w:val="Paragraphedeliste"/>
        <w:numPr>
          <w:ilvl w:val="0"/>
          <w:numId w:val="1"/>
        </w:numPr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Christophe </w:t>
      </w:r>
      <w:proofErr w:type="spellStart"/>
      <w:r w:rsidRPr="003001E6">
        <w:rPr>
          <w:color w:val="404040" w:themeColor="text1" w:themeTint="BF"/>
        </w:rPr>
        <w:t>Gariglio</w:t>
      </w:r>
      <w:proofErr w:type="spellEnd"/>
      <w:r w:rsidRPr="003001E6">
        <w:rPr>
          <w:color w:val="404040" w:themeColor="text1" w:themeTint="BF"/>
        </w:rPr>
        <w:t xml:space="preserve"> (Mômes Trotteurs) </w:t>
      </w:r>
    </w:p>
    <w:p w14:paraId="56680469" w14:textId="4C565F8F" w:rsidR="00014369" w:rsidRPr="003001E6" w:rsidRDefault="00014369" w:rsidP="0043070A">
      <w:pPr>
        <w:pStyle w:val="Paragraphedeliste"/>
        <w:numPr>
          <w:ilvl w:val="0"/>
          <w:numId w:val="1"/>
        </w:numPr>
        <w:rPr>
          <w:color w:val="404040" w:themeColor="text1" w:themeTint="BF"/>
          <w:lang w:val="en-IE"/>
        </w:rPr>
      </w:pPr>
      <w:r w:rsidRPr="003001E6">
        <w:rPr>
          <w:color w:val="404040" w:themeColor="text1" w:themeTint="BF"/>
          <w:lang w:val="en-IE"/>
        </w:rPr>
        <w:t xml:space="preserve">Christel </w:t>
      </w:r>
      <w:proofErr w:type="spellStart"/>
      <w:r w:rsidRPr="003001E6">
        <w:rPr>
          <w:color w:val="404040" w:themeColor="text1" w:themeTint="BF"/>
          <w:lang w:val="en-IE"/>
        </w:rPr>
        <w:t>Pailloux</w:t>
      </w:r>
      <w:proofErr w:type="spellEnd"/>
      <w:r w:rsidRPr="003001E6">
        <w:rPr>
          <w:color w:val="404040" w:themeColor="text1" w:themeTint="BF"/>
          <w:lang w:val="en-IE"/>
        </w:rPr>
        <w:t xml:space="preserve"> (</w:t>
      </w:r>
      <w:proofErr w:type="spellStart"/>
      <w:r w:rsidRPr="003001E6">
        <w:rPr>
          <w:color w:val="404040" w:themeColor="text1" w:themeTint="BF"/>
          <w:lang w:val="en-IE"/>
        </w:rPr>
        <w:t>Verdié</w:t>
      </w:r>
      <w:proofErr w:type="spellEnd"/>
      <w:r w:rsidRPr="003001E6">
        <w:rPr>
          <w:color w:val="404040" w:themeColor="text1" w:themeTint="BF"/>
          <w:lang w:val="en-IE"/>
        </w:rPr>
        <w:t xml:space="preserve"> Hello/Open Class</w:t>
      </w:r>
      <w:r w:rsidR="0043070A" w:rsidRPr="003001E6">
        <w:rPr>
          <w:color w:val="404040" w:themeColor="text1" w:themeTint="BF"/>
          <w:lang w:val="en-IE"/>
        </w:rPr>
        <w:t>)</w:t>
      </w:r>
    </w:p>
    <w:p w14:paraId="6F7E02DD" w14:textId="132FCF5A" w:rsidR="00014369" w:rsidRPr="003001E6" w:rsidRDefault="00014369" w:rsidP="00014369">
      <w:pPr>
        <w:pStyle w:val="Paragraphedeliste"/>
        <w:numPr>
          <w:ilvl w:val="0"/>
          <w:numId w:val="1"/>
        </w:numPr>
        <w:rPr>
          <w:color w:val="404040" w:themeColor="text1" w:themeTint="BF"/>
        </w:rPr>
      </w:pPr>
      <w:r w:rsidRPr="003001E6">
        <w:rPr>
          <w:color w:val="404040" w:themeColor="text1" w:themeTint="BF"/>
        </w:rPr>
        <w:t>Marie Vargoz (Domaine de Chevillon)</w:t>
      </w:r>
    </w:p>
    <w:p w14:paraId="5040C681" w14:textId="26C87AC2" w:rsidR="00014369" w:rsidRPr="003001E6" w:rsidRDefault="00014369" w:rsidP="00014369">
      <w:pPr>
        <w:pStyle w:val="Paragraphedeliste"/>
        <w:numPr>
          <w:ilvl w:val="0"/>
          <w:numId w:val="1"/>
        </w:numPr>
        <w:rPr>
          <w:color w:val="404040" w:themeColor="text1" w:themeTint="BF"/>
        </w:rPr>
      </w:pPr>
      <w:r w:rsidRPr="003001E6">
        <w:rPr>
          <w:color w:val="404040" w:themeColor="text1" w:themeTint="BF"/>
        </w:rPr>
        <w:t>Isabelle Favrot (Domaine de Lauzerte)</w:t>
      </w:r>
    </w:p>
    <w:p w14:paraId="600C2432" w14:textId="7D4D8881" w:rsidR="00014369" w:rsidRPr="003001E6" w:rsidRDefault="00014369" w:rsidP="00014369">
      <w:pPr>
        <w:pStyle w:val="Paragraphedeliste"/>
        <w:numPr>
          <w:ilvl w:val="0"/>
          <w:numId w:val="1"/>
        </w:numPr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Elise </w:t>
      </w:r>
      <w:proofErr w:type="spellStart"/>
      <w:r w:rsidRPr="003001E6">
        <w:rPr>
          <w:color w:val="404040" w:themeColor="text1" w:themeTint="BF"/>
        </w:rPr>
        <w:t>Szmarowski</w:t>
      </w:r>
      <w:proofErr w:type="spellEnd"/>
      <w:r w:rsidRPr="003001E6">
        <w:rPr>
          <w:color w:val="404040" w:themeColor="text1" w:themeTint="BF"/>
        </w:rPr>
        <w:t xml:space="preserve"> (UNOSEL)</w:t>
      </w:r>
    </w:p>
    <w:p w14:paraId="2147C2A1" w14:textId="77777777" w:rsidR="0043070A" w:rsidRPr="003001E6" w:rsidRDefault="00014369" w:rsidP="0043070A">
      <w:pPr>
        <w:pStyle w:val="Paragraphedeliste"/>
        <w:numPr>
          <w:ilvl w:val="0"/>
          <w:numId w:val="1"/>
        </w:numPr>
        <w:rPr>
          <w:color w:val="404040" w:themeColor="text1" w:themeTint="BF"/>
        </w:rPr>
      </w:pPr>
      <w:r w:rsidRPr="003001E6">
        <w:rPr>
          <w:color w:val="404040" w:themeColor="text1" w:themeTint="BF"/>
        </w:rPr>
        <w:t>Sabine Bonnaud (UNOSEL)</w:t>
      </w:r>
      <w:r w:rsidR="0043070A" w:rsidRPr="003001E6">
        <w:rPr>
          <w:color w:val="404040" w:themeColor="text1" w:themeTint="BF"/>
        </w:rPr>
        <w:t xml:space="preserve"> </w:t>
      </w:r>
    </w:p>
    <w:p w14:paraId="4D32EDDF" w14:textId="196F5F6B" w:rsidR="0043070A" w:rsidRPr="003001E6" w:rsidRDefault="0043070A" w:rsidP="0043070A">
      <w:pPr>
        <w:pStyle w:val="Paragraphedeliste"/>
        <w:numPr>
          <w:ilvl w:val="0"/>
          <w:numId w:val="1"/>
        </w:numPr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Charlotte </w:t>
      </w:r>
      <w:proofErr w:type="spellStart"/>
      <w:r w:rsidRPr="003001E6">
        <w:rPr>
          <w:color w:val="404040" w:themeColor="text1" w:themeTint="BF"/>
        </w:rPr>
        <w:t>Becart</w:t>
      </w:r>
      <w:proofErr w:type="spellEnd"/>
      <w:r w:rsidRPr="003001E6">
        <w:rPr>
          <w:color w:val="404040" w:themeColor="text1" w:themeTint="BF"/>
        </w:rPr>
        <w:t xml:space="preserve"> </w:t>
      </w:r>
      <w:proofErr w:type="spellStart"/>
      <w:r w:rsidRPr="003001E6">
        <w:rPr>
          <w:color w:val="404040" w:themeColor="text1" w:themeTint="BF"/>
        </w:rPr>
        <w:t>Deroubaix</w:t>
      </w:r>
      <w:proofErr w:type="spellEnd"/>
      <w:r w:rsidRPr="003001E6">
        <w:rPr>
          <w:color w:val="404040" w:themeColor="text1" w:themeTint="BF"/>
        </w:rPr>
        <w:t xml:space="preserve"> (</w:t>
      </w:r>
      <w:proofErr w:type="spellStart"/>
      <w:r w:rsidRPr="003001E6">
        <w:rPr>
          <w:color w:val="404040" w:themeColor="text1" w:themeTint="BF"/>
        </w:rPr>
        <w:t>Vivalangues</w:t>
      </w:r>
      <w:proofErr w:type="spellEnd"/>
      <w:r w:rsidRPr="003001E6">
        <w:rPr>
          <w:color w:val="404040" w:themeColor="text1" w:themeTint="BF"/>
        </w:rPr>
        <w:t xml:space="preserve">) </w:t>
      </w:r>
      <w:r w:rsidR="002F791C" w:rsidRPr="003001E6">
        <w:rPr>
          <w:color w:val="404040" w:themeColor="text1" w:themeTint="BF"/>
        </w:rPr>
        <w:t>(excusée)</w:t>
      </w:r>
    </w:p>
    <w:p w14:paraId="35DC7155" w14:textId="77777777" w:rsidR="0043070A" w:rsidRPr="003001E6" w:rsidRDefault="0043070A" w:rsidP="0043070A">
      <w:pPr>
        <w:pStyle w:val="Paragraphedeliste"/>
        <w:numPr>
          <w:ilvl w:val="0"/>
          <w:numId w:val="1"/>
        </w:numPr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Aline </w:t>
      </w:r>
      <w:proofErr w:type="spellStart"/>
      <w:r w:rsidRPr="003001E6">
        <w:rPr>
          <w:color w:val="404040" w:themeColor="text1" w:themeTint="BF"/>
        </w:rPr>
        <w:t>Laillé</w:t>
      </w:r>
      <w:proofErr w:type="spellEnd"/>
      <w:r w:rsidRPr="003001E6">
        <w:rPr>
          <w:color w:val="404040" w:themeColor="text1" w:themeTint="BF"/>
        </w:rPr>
        <w:t xml:space="preserve"> (</w:t>
      </w:r>
      <w:proofErr w:type="spellStart"/>
      <w:r w:rsidRPr="003001E6">
        <w:rPr>
          <w:color w:val="404040" w:themeColor="text1" w:themeTint="BF"/>
        </w:rPr>
        <w:t>Vefe</w:t>
      </w:r>
      <w:proofErr w:type="spellEnd"/>
      <w:r w:rsidRPr="003001E6">
        <w:rPr>
          <w:color w:val="404040" w:themeColor="text1" w:themeTint="BF"/>
        </w:rPr>
        <w:t>)  (excusée)</w:t>
      </w:r>
    </w:p>
    <w:p w14:paraId="64F4A43E" w14:textId="5C897581" w:rsidR="0043070A" w:rsidRPr="003001E6" w:rsidRDefault="0043070A" w:rsidP="0043070A">
      <w:pPr>
        <w:pStyle w:val="Paragraphedeliste"/>
        <w:numPr>
          <w:ilvl w:val="0"/>
          <w:numId w:val="1"/>
        </w:numPr>
        <w:rPr>
          <w:color w:val="404040" w:themeColor="text1" w:themeTint="BF"/>
        </w:rPr>
      </w:pPr>
      <w:r w:rsidRPr="003001E6">
        <w:rPr>
          <w:color w:val="404040" w:themeColor="text1" w:themeTint="BF"/>
        </w:rPr>
        <w:t>Nathalie Boutiller (</w:t>
      </w:r>
      <w:proofErr w:type="spellStart"/>
      <w:r w:rsidRPr="003001E6">
        <w:rPr>
          <w:color w:val="404040" w:themeColor="text1" w:themeTint="BF"/>
        </w:rPr>
        <w:t>Djuringa</w:t>
      </w:r>
      <w:proofErr w:type="spellEnd"/>
      <w:r w:rsidRPr="003001E6">
        <w:rPr>
          <w:color w:val="404040" w:themeColor="text1" w:themeTint="BF"/>
        </w:rPr>
        <w:t>) (excusée</w:t>
      </w:r>
      <w:r w:rsidR="004F4E7D" w:rsidRPr="003001E6">
        <w:rPr>
          <w:color w:val="404040" w:themeColor="text1" w:themeTint="BF"/>
        </w:rPr>
        <w:t>)</w:t>
      </w:r>
    </w:p>
    <w:p w14:paraId="1534B748" w14:textId="184DBA9D" w:rsidR="00802D71" w:rsidRPr="003001E6" w:rsidRDefault="00802D71" w:rsidP="0043070A">
      <w:pPr>
        <w:pStyle w:val="Paragraphedeliste"/>
        <w:rPr>
          <w:color w:val="404040" w:themeColor="text1" w:themeTint="BF"/>
        </w:rPr>
      </w:pPr>
    </w:p>
    <w:p w14:paraId="40661AAB" w14:textId="04163B15" w:rsidR="00F62FCB" w:rsidRPr="003001E6" w:rsidRDefault="00F62FCB" w:rsidP="00802D71">
      <w:pPr>
        <w:rPr>
          <w:b/>
          <w:bCs/>
          <w:color w:val="404040" w:themeColor="text1" w:themeTint="BF"/>
        </w:rPr>
      </w:pPr>
    </w:p>
    <w:p w14:paraId="3778D997" w14:textId="77777777" w:rsidR="00F077A9" w:rsidRPr="003001E6" w:rsidRDefault="00F077A9" w:rsidP="00F077A9">
      <w:pPr>
        <w:pStyle w:val="Paragraphedeliste"/>
        <w:numPr>
          <w:ilvl w:val="0"/>
          <w:numId w:val="7"/>
        </w:numPr>
        <w:rPr>
          <w:b/>
          <w:bCs/>
          <w:color w:val="404040" w:themeColor="text1" w:themeTint="BF"/>
        </w:rPr>
      </w:pPr>
      <w:r w:rsidRPr="003001E6">
        <w:rPr>
          <w:b/>
          <w:bCs/>
          <w:color w:val="404040" w:themeColor="text1" w:themeTint="BF"/>
        </w:rPr>
        <w:t>Contexte</w:t>
      </w:r>
    </w:p>
    <w:p w14:paraId="32403EFD" w14:textId="77777777" w:rsidR="00F077A9" w:rsidRPr="003001E6" w:rsidRDefault="00F077A9" w:rsidP="00F077A9">
      <w:pPr>
        <w:pStyle w:val="Paragraphedeliste"/>
        <w:rPr>
          <w:b/>
          <w:bCs/>
          <w:color w:val="404040" w:themeColor="text1" w:themeTint="BF"/>
        </w:rPr>
      </w:pPr>
    </w:p>
    <w:p w14:paraId="65BD2E2C" w14:textId="77777777" w:rsidR="00F077A9" w:rsidRPr="003001E6" w:rsidRDefault="00F077A9" w:rsidP="003001E6">
      <w:pPr>
        <w:ind w:left="360"/>
        <w:rPr>
          <w:color w:val="404040" w:themeColor="text1" w:themeTint="BF"/>
        </w:rPr>
      </w:pPr>
      <w:r w:rsidRPr="003001E6">
        <w:rPr>
          <w:color w:val="404040" w:themeColor="text1" w:themeTint="BF"/>
        </w:rPr>
        <w:t>Ateliers développement durable Congrès de Rome</w:t>
      </w:r>
    </w:p>
    <w:p w14:paraId="25A14C04" w14:textId="77777777" w:rsidR="00F077A9" w:rsidRPr="003001E6" w:rsidRDefault="00F077A9" w:rsidP="003D1D2C">
      <w:pPr>
        <w:ind w:left="360"/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Propositions pour AG 2019</w:t>
      </w:r>
    </w:p>
    <w:p w14:paraId="37EDFCDC" w14:textId="5E109D23" w:rsidR="00F077A9" w:rsidRPr="003001E6" w:rsidRDefault="00F077A9" w:rsidP="003D1D2C">
      <w:pPr>
        <w:ind w:left="360"/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Formation Lucie 26000</w:t>
      </w:r>
      <w:r w:rsidR="00FA1653" w:rsidRPr="003001E6">
        <w:rPr>
          <w:color w:val="404040" w:themeColor="text1" w:themeTint="BF"/>
        </w:rPr>
        <w:t xml:space="preserve"> du 03 au 04 juin</w:t>
      </w:r>
    </w:p>
    <w:p w14:paraId="400A61BB" w14:textId="77777777" w:rsidR="00F077A9" w:rsidRPr="003001E6" w:rsidRDefault="00F077A9" w:rsidP="003D1D2C">
      <w:pPr>
        <w:ind w:left="360"/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Congrès de Sète</w:t>
      </w:r>
    </w:p>
    <w:p w14:paraId="69542CA8" w14:textId="77777777" w:rsidR="00F077A9" w:rsidRPr="003001E6" w:rsidRDefault="00F077A9" w:rsidP="003D1D2C">
      <w:pPr>
        <w:ind w:left="360"/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Forum des Jeunes 2</w:t>
      </w:r>
      <w:r w:rsidRPr="003001E6">
        <w:rPr>
          <w:color w:val="404040" w:themeColor="text1" w:themeTint="BF"/>
          <w:vertAlign w:val="superscript"/>
        </w:rPr>
        <w:t>ème</w:t>
      </w:r>
      <w:r w:rsidRPr="003001E6">
        <w:rPr>
          <w:color w:val="404040" w:themeColor="text1" w:themeTint="BF"/>
        </w:rPr>
        <w:t xml:space="preserve"> édition</w:t>
      </w:r>
    </w:p>
    <w:p w14:paraId="265CBAA9" w14:textId="77777777" w:rsidR="00BF2E7A" w:rsidRPr="003001E6" w:rsidRDefault="00BF2E7A" w:rsidP="003D1D2C">
      <w:pPr>
        <w:jc w:val="both"/>
        <w:rPr>
          <w:rFonts w:eastAsiaTheme="minorHAnsi"/>
          <w:i/>
          <w:iCs/>
          <w:color w:val="404040" w:themeColor="text1" w:themeTint="BF"/>
        </w:rPr>
      </w:pPr>
    </w:p>
    <w:p w14:paraId="43C534A1" w14:textId="7C866DF0" w:rsidR="009B7ADD" w:rsidRPr="003001E6" w:rsidRDefault="007F6BC8" w:rsidP="003D1D2C">
      <w:pPr>
        <w:pStyle w:val="Paragraphedeliste"/>
        <w:numPr>
          <w:ilvl w:val="0"/>
          <w:numId w:val="7"/>
        </w:numPr>
        <w:jc w:val="both"/>
        <w:rPr>
          <w:b/>
          <w:bCs/>
          <w:color w:val="404040" w:themeColor="text1" w:themeTint="BF"/>
        </w:rPr>
      </w:pPr>
      <w:r w:rsidRPr="003001E6">
        <w:rPr>
          <w:b/>
          <w:bCs/>
          <w:color w:val="404040" w:themeColor="text1" w:themeTint="BF"/>
        </w:rPr>
        <w:t>Objecti</w:t>
      </w:r>
      <w:r w:rsidR="002E7B0E" w:rsidRPr="003001E6">
        <w:rPr>
          <w:b/>
          <w:bCs/>
          <w:color w:val="404040" w:themeColor="text1" w:themeTint="BF"/>
        </w:rPr>
        <w:t>fs</w:t>
      </w:r>
    </w:p>
    <w:p w14:paraId="019978FF" w14:textId="1C077CEB" w:rsidR="00635CBC" w:rsidRPr="003001E6" w:rsidRDefault="00635CBC" w:rsidP="003D1D2C">
      <w:pPr>
        <w:jc w:val="both"/>
        <w:rPr>
          <w:color w:val="404040" w:themeColor="text1" w:themeTint="BF"/>
        </w:rPr>
      </w:pPr>
    </w:p>
    <w:p w14:paraId="43D7CED8" w14:textId="77777777" w:rsidR="003001E6" w:rsidRPr="003001E6" w:rsidRDefault="00635CBC" w:rsidP="003D1D2C">
      <w:pPr>
        <w:pStyle w:val="Paragraphedeliste"/>
        <w:numPr>
          <w:ilvl w:val="0"/>
          <w:numId w:val="15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Aide</w:t>
      </w:r>
      <w:r w:rsidR="008E5362" w:rsidRPr="003001E6">
        <w:rPr>
          <w:color w:val="404040" w:themeColor="text1" w:themeTint="BF"/>
        </w:rPr>
        <w:t>r les organisateurs à structurer la</w:t>
      </w:r>
      <w:r w:rsidRPr="003001E6">
        <w:rPr>
          <w:color w:val="404040" w:themeColor="text1" w:themeTint="BF"/>
        </w:rPr>
        <w:t xml:space="preserve"> démarche e</w:t>
      </w:r>
      <w:r w:rsidR="008E5362" w:rsidRPr="003001E6">
        <w:rPr>
          <w:color w:val="404040" w:themeColor="text1" w:themeTint="BF"/>
        </w:rPr>
        <w:t>t r</w:t>
      </w:r>
      <w:r w:rsidRPr="003001E6">
        <w:rPr>
          <w:color w:val="404040" w:themeColor="text1" w:themeTint="BF"/>
        </w:rPr>
        <w:t>ecueillir l’adhésion des collaborateurs</w:t>
      </w:r>
      <w:r w:rsidR="00023FE7" w:rsidRPr="003001E6">
        <w:rPr>
          <w:color w:val="404040" w:themeColor="text1" w:themeTint="BF"/>
        </w:rPr>
        <w:t>.</w:t>
      </w:r>
    </w:p>
    <w:p w14:paraId="3B070DE4" w14:textId="4926FE6C" w:rsidR="009266A6" w:rsidRPr="003001E6" w:rsidRDefault="009266A6" w:rsidP="003D1D2C">
      <w:pPr>
        <w:pStyle w:val="Paragraphedeliste"/>
        <w:numPr>
          <w:ilvl w:val="0"/>
          <w:numId w:val="15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lastRenderedPageBreak/>
        <w:t>Délivrer concrètement et rapidement des outils simplifiés</w:t>
      </w:r>
      <w:r w:rsidR="003001E6" w:rsidRPr="003001E6">
        <w:rPr>
          <w:color w:val="404040" w:themeColor="text1" w:themeTint="BF"/>
        </w:rPr>
        <w:t>.</w:t>
      </w:r>
    </w:p>
    <w:p w14:paraId="0B08D03C" w14:textId="77777777" w:rsidR="003001E6" w:rsidRPr="003001E6" w:rsidRDefault="00023FE7" w:rsidP="003D1D2C">
      <w:pPr>
        <w:pStyle w:val="Paragraphedeliste"/>
        <w:numPr>
          <w:ilvl w:val="0"/>
          <w:numId w:val="15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Expliquer les tenants et aboutissants</w:t>
      </w:r>
    </w:p>
    <w:p w14:paraId="2FF17F0E" w14:textId="77777777" w:rsidR="003001E6" w:rsidRPr="003001E6" w:rsidRDefault="003001E6" w:rsidP="003D1D2C">
      <w:pPr>
        <w:pStyle w:val="Paragraphedeliste"/>
        <w:numPr>
          <w:ilvl w:val="0"/>
          <w:numId w:val="15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F</w:t>
      </w:r>
      <w:r w:rsidR="00023FE7" w:rsidRPr="003001E6">
        <w:rPr>
          <w:color w:val="404040" w:themeColor="text1" w:themeTint="BF"/>
        </w:rPr>
        <w:t>aire des préconisations avec une approche pédagogique.</w:t>
      </w:r>
    </w:p>
    <w:p w14:paraId="69246FD1" w14:textId="77777777" w:rsidR="00B2378D" w:rsidRDefault="00547F17" w:rsidP="003D1D2C">
      <w:pPr>
        <w:pStyle w:val="Paragraphedeliste"/>
        <w:numPr>
          <w:ilvl w:val="0"/>
          <w:numId w:val="15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Prendre en compte les différents niveaux de maturité des structures </w:t>
      </w:r>
    </w:p>
    <w:p w14:paraId="1317F77A" w14:textId="51B839E3" w:rsidR="00023FE7" w:rsidRPr="003001E6" w:rsidRDefault="00023FE7" w:rsidP="003D1D2C">
      <w:pPr>
        <w:pStyle w:val="Paragraphedeliste"/>
        <w:numPr>
          <w:ilvl w:val="0"/>
          <w:numId w:val="15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Permettre d’évoluer avec différents </w:t>
      </w:r>
      <w:r w:rsidR="00B2378D">
        <w:rPr>
          <w:color w:val="404040" w:themeColor="text1" w:themeTint="BF"/>
        </w:rPr>
        <w:t xml:space="preserve">paliers et objectifs </w:t>
      </w:r>
      <w:r w:rsidRPr="003001E6">
        <w:rPr>
          <w:color w:val="404040" w:themeColor="text1" w:themeTint="BF"/>
        </w:rPr>
        <w:t xml:space="preserve">et à adapter en fonction des activités. </w:t>
      </w:r>
    </w:p>
    <w:p w14:paraId="58F84D36" w14:textId="38E3BE0A" w:rsidR="003001E6" w:rsidRPr="002C2A3F" w:rsidRDefault="00B63BCC" w:rsidP="003D1D2C">
      <w:pPr>
        <w:pStyle w:val="Paragraphedeliste"/>
        <w:numPr>
          <w:ilvl w:val="0"/>
          <w:numId w:val="15"/>
        </w:numPr>
        <w:jc w:val="both"/>
        <w:rPr>
          <w:color w:val="404040" w:themeColor="text1" w:themeTint="BF"/>
          <w:lang w:val="en-IE"/>
        </w:rPr>
      </w:pPr>
      <w:r w:rsidRPr="003001E6">
        <w:rPr>
          <w:color w:val="404040" w:themeColor="text1" w:themeTint="BF"/>
        </w:rPr>
        <w:t>Se forcer d’être cohérent avec tout sur que l’on dit.</w:t>
      </w:r>
      <w:r w:rsidR="003001E6" w:rsidRPr="003001E6">
        <w:rPr>
          <w:color w:val="404040" w:themeColor="text1" w:themeTint="BF"/>
        </w:rPr>
        <w:t xml:space="preserve"> </w:t>
      </w:r>
      <w:r w:rsidR="003001E6" w:rsidRPr="002C2A3F">
        <w:rPr>
          <w:color w:val="404040" w:themeColor="text1" w:themeTint="BF"/>
          <w:lang w:val="en-IE"/>
        </w:rPr>
        <w:t>Attention au greenwashing</w:t>
      </w:r>
      <w:r w:rsidR="00B2378D" w:rsidRPr="002C2A3F">
        <w:rPr>
          <w:color w:val="404040" w:themeColor="text1" w:themeTint="BF"/>
          <w:lang w:val="en-IE"/>
        </w:rPr>
        <w:t> :</w:t>
      </w:r>
      <w:r w:rsidR="003001E6" w:rsidRPr="002C2A3F">
        <w:rPr>
          <w:color w:val="404040" w:themeColor="text1" w:themeTint="BF"/>
          <w:lang w:val="en-IE"/>
        </w:rPr>
        <w:t xml:space="preserve"> Cf Guide Anti Greenwashing ADEME. </w:t>
      </w:r>
    </w:p>
    <w:p w14:paraId="6CD567CF" w14:textId="77777777" w:rsidR="003001E6" w:rsidRPr="003001E6" w:rsidRDefault="00023FE7" w:rsidP="003D1D2C">
      <w:pPr>
        <w:pStyle w:val="Paragraphedeliste"/>
        <w:numPr>
          <w:ilvl w:val="0"/>
          <w:numId w:val="15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Se concentrer sur les démarches positives et non discutables</w:t>
      </w:r>
    </w:p>
    <w:p w14:paraId="739D598F" w14:textId="782AF52B" w:rsidR="00023FE7" w:rsidRPr="003001E6" w:rsidRDefault="003001E6" w:rsidP="003D1D2C">
      <w:pPr>
        <w:pStyle w:val="Paragraphedeliste"/>
        <w:numPr>
          <w:ilvl w:val="0"/>
          <w:numId w:val="15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Trouver le bon équilibre</w:t>
      </w:r>
      <w:r w:rsidR="00023FE7" w:rsidRPr="003001E6">
        <w:rPr>
          <w:color w:val="404040" w:themeColor="text1" w:themeTint="BF"/>
        </w:rPr>
        <w:t> : la démarche doit être un avantage économique et non pas une régression</w:t>
      </w:r>
    </w:p>
    <w:p w14:paraId="5A54897A" w14:textId="77777777" w:rsidR="003001E6" w:rsidRPr="003001E6" w:rsidRDefault="003001E6" w:rsidP="003D1D2C">
      <w:pPr>
        <w:pStyle w:val="Paragraphedeliste"/>
        <w:ind w:left="708"/>
        <w:jc w:val="both"/>
        <w:rPr>
          <w:color w:val="404040" w:themeColor="text1" w:themeTint="BF"/>
        </w:rPr>
      </w:pPr>
    </w:p>
    <w:p w14:paraId="0017782F" w14:textId="682DEABB" w:rsidR="00023FE7" w:rsidRDefault="00652B0E" w:rsidP="003D1D2C">
      <w:pPr>
        <w:pStyle w:val="Paragraphedeliste"/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Le t</w:t>
      </w:r>
      <w:r w:rsidR="00023FE7" w:rsidRPr="003001E6">
        <w:rPr>
          <w:color w:val="404040" w:themeColor="text1" w:themeTint="BF"/>
        </w:rPr>
        <w:t>ravail s</w:t>
      </w:r>
      <w:r w:rsidRPr="003001E6">
        <w:rPr>
          <w:color w:val="404040" w:themeColor="text1" w:themeTint="BF"/>
        </w:rPr>
        <w:t>’inscrit dans</w:t>
      </w:r>
      <w:r w:rsidR="00023FE7" w:rsidRPr="003001E6">
        <w:rPr>
          <w:color w:val="404040" w:themeColor="text1" w:themeTint="BF"/>
        </w:rPr>
        <w:t xml:space="preserve"> du long terme</w:t>
      </w:r>
      <w:r w:rsidRPr="003001E6">
        <w:rPr>
          <w:color w:val="404040" w:themeColor="text1" w:themeTint="BF"/>
        </w:rPr>
        <w:t xml:space="preserve"> : </w:t>
      </w:r>
      <w:r w:rsidRPr="00F264DA">
        <w:rPr>
          <w:b/>
          <w:bCs/>
          <w:color w:val="404040" w:themeColor="text1" w:themeTint="BF"/>
        </w:rPr>
        <w:t>nécessité de pérenniser la commission</w:t>
      </w:r>
      <w:r w:rsidRPr="003001E6">
        <w:rPr>
          <w:color w:val="404040" w:themeColor="text1" w:themeTint="BF"/>
        </w:rPr>
        <w:t xml:space="preserve"> et d’élargir les participants.</w:t>
      </w:r>
    </w:p>
    <w:p w14:paraId="4492E54B" w14:textId="77777777" w:rsidR="00F264DA" w:rsidRPr="003001E6" w:rsidRDefault="00F264DA" w:rsidP="003D1D2C">
      <w:pPr>
        <w:pStyle w:val="Paragraphedeliste"/>
        <w:jc w:val="both"/>
        <w:rPr>
          <w:color w:val="404040" w:themeColor="text1" w:themeTint="BF"/>
        </w:rPr>
      </w:pPr>
    </w:p>
    <w:p w14:paraId="5CF1AB91" w14:textId="3E4FC6D9" w:rsidR="003001E6" w:rsidRPr="003001E6" w:rsidRDefault="003001E6" w:rsidP="003D1D2C">
      <w:pPr>
        <w:pStyle w:val="Paragraphedeliste"/>
        <w:jc w:val="both"/>
        <w:rPr>
          <w:color w:val="404040" w:themeColor="text1" w:themeTint="BF"/>
        </w:rPr>
      </w:pPr>
    </w:p>
    <w:p w14:paraId="158C3F43" w14:textId="128EDFCF" w:rsidR="003001E6" w:rsidRPr="003001E6" w:rsidRDefault="003001E6" w:rsidP="003D1D2C">
      <w:pPr>
        <w:pStyle w:val="Paragraphedeliste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La commission décide d</w:t>
      </w:r>
      <w:r w:rsidR="00F264DA">
        <w:rPr>
          <w:color w:val="404040" w:themeColor="text1" w:themeTint="BF"/>
        </w:rPr>
        <w:t xml:space="preserve">’entreprendre les actions suivantes : </w:t>
      </w:r>
    </w:p>
    <w:p w14:paraId="3E9D8D37" w14:textId="77777777" w:rsidR="00377EFF" w:rsidRPr="003001E6" w:rsidRDefault="00377EFF" w:rsidP="003D1D2C">
      <w:pPr>
        <w:pStyle w:val="Paragraphedeliste"/>
        <w:jc w:val="both"/>
        <w:rPr>
          <w:color w:val="404040" w:themeColor="text1" w:themeTint="BF"/>
        </w:rPr>
      </w:pPr>
    </w:p>
    <w:p w14:paraId="743B5FCF" w14:textId="3EA4466C" w:rsidR="00377EFF" w:rsidRPr="008173AC" w:rsidRDefault="00377EFF" w:rsidP="003D1D2C">
      <w:pPr>
        <w:pStyle w:val="Paragraphedeliste"/>
        <w:numPr>
          <w:ilvl w:val="0"/>
          <w:numId w:val="13"/>
        </w:numPr>
        <w:jc w:val="both"/>
        <w:rPr>
          <w:b/>
          <w:bCs/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Inciter les organismes à s’engager, entamer ou poursuivre une démarche : </w:t>
      </w:r>
      <w:r w:rsidRPr="003001E6">
        <w:rPr>
          <w:b/>
          <w:bCs/>
          <w:color w:val="404040" w:themeColor="text1" w:themeTint="BF"/>
        </w:rPr>
        <w:t xml:space="preserve">charte d’engagement pour les adhérents – prévoir un dispositif évolutif. </w:t>
      </w:r>
      <w:r w:rsidRPr="003001E6">
        <w:rPr>
          <w:color w:val="404040" w:themeColor="text1" w:themeTint="BF"/>
        </w:rPr>
        <w:t xml:space="preserve"> La démarche RSE serait à terme intégrée dans les audits, notre label intégrant déjà plusieurs points RSE dans une optique d’amélioration continue.</w:t>
      </w:r>
    </w:p>
    <w:p w14:paraId="3F2E6EAF" w14:textId="77777777" w:rsidR="008173AC" w:rsidRPr="008173AC" w:rsidRDefault="008173AC" w:rsidP="003D1D2C">
      <w:pPr>
        <w:pStyle w:val="Paragraphedeliste"/>
        <w:ind w:left="1440"/>
        <w:jc w:val="both"/>
        <w:rPr>
          <w:b/>
          <w:bCs/>
          <w:color w:val="404040" w:themeColor="text1" w:themeTint="BF"/>
        </w:rPr>
      </w:pPr>
    </w:p>
    <w:p w14:paraId="24D76F61" w14:textId="77777777" w:rsidR="00377EFF" w:rsidRPr="003001E6" w:rsidRDefault="00377EFF" w:rsidP="003D1D2C">
      <w:pPr>
        <w:pStyle w:val="Paragraphedeliste"/>
        <w:numPr>
          <w:ilvl w:val="0"/>
          <w:numId w:val="12"/>
        </w:numPr>
        <w:jc w:val="both"/>
        <w:rPr>
          <w:b/>
          <w:bCs/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Inciter les participants à prendre une part active dans le cadre des séjours :  </w:t>
      </w:r>
      <w:r w:rsidRPr="003001E6">
        <w:rPr>
          <w:b/>
          <w:bCs/>
          <w:color w:val="404040" w:themeColor="text1" w:themeTint="BF"/>
        </w:rPr>
        <w:t>charte du voyageur. Rôle de sensibilisation de l’UNOSEL et de ses membres.</w:t>
      </w:r>
    </w:p>
    <w:p w14:paraId="77D8945B" w14:textId="77777777" w:rsidR="00377EFF" w:rsidRPr="003001E6" w:rsidRDefault="00377EFF" w:rsidP="003D1D2C">
      <w:pPr>
        <w:pStyle w:val="Paragraphedeliste"/>
        <w:ind w:left="1440"/>
        <w:jc w:val="both"/>
        <w:rPr>
          <w:b/>
          <w:bCs/>
          <w:color w:val="404040" w:themeColor="text1" w:themeTint="BF"/>
        </w:rPr>
      </w:pPr>
    </w:p>
    <w:p w14:paraId="4AC06922" w14:textId="77777777" w:rsidR="00377EFF" w:rsidRPr="003001E6" w:rsidRDefault="00377EFF" w:rsidP="003D1D2C">
      <w:pPr>
        <w:pStyle w:val="Paragraphedeliste"/>
        <w:numPr>
          <w:ilvl w:val="0"/>
          <w:numId w:val="12"/>
        </w:numPr>
        <w:jc w:val="both"/>
        <w:rPr>
          <w:b/>
          <w:bCs/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Communiquer au grand public/pouvoirs publics les actions menées – </w:t>
      </w:r>
      <w:r w:rsidRPr="003001E6">
        <w:rPr>
          <w:b/>
          <w:bCs/>
          <w:color w:val="404040" w:themeColor="text1" w:themeTint="BF"/>
        </w:rPr>
        <w:t>rapport RSE UNOSEL : on liste tout ce que l’on a fait, veut faire, expérimentations etc… mais faire avant de communiquer !</w:t>
      </w:r>
    </w:p>
    <w:p w14:paraId="649B9F3C" w14:textId="45C55037" w:rsidR="00382042" w:rsidRPr="003001E6" w:rsidRDefault="00382042" w:rsidP="003D1D2C">
      <w:pPr>
        <w:jc w:val="both"/>
        <w:rPr>
          <w:b/>
          <w:bCs/>
          <w:color w:val="404040" w:themeColor="text1" w:themeTint="BF"/>
        </w:rPr>
      </w:pPr>
    </w:p>
    <w:p w14:paraId="1CA69F1B" w14:textId="39ED7F78" w:rsidR="00382042" w:rsidRPr="00F264DA" w:rsidRDefault="00BE1B2F" w:rsidP="003D1D2C">
      <w:pPr>
        <w:jc w:val="both"/>
        <w:rPr>
          <w:b/>
          <w:bCs/>
          <w:color w:val="404040" w:themeColor="text1" w:themeTint="BF"/>
        </w:rPr>
      </w:pPr>
      <w:r w:rsidRPr="003001E6">
        <w:rPr>
          <w:color w:val="404040" w:themeColor="text1" w:themeTint="BF"/>
        </w:rPr>
        <w:t>S’il</w:t>
      </w:r>
      <w:r w:rsidR="00377EFF" w:rsidRPr="003001E6">
        <w:rPr>
          <w:color w:val="404040" w:themeColor="text1" w:themeTint="BF"/>
        </w:rPr>
        <w:t xml:space="preserve"> semble nécessaire de proposer aux adhérents une vision globale du RSE pour qu’ils puissent se l’approprier notamment en fonction de leurs activités, il apparait utile de </w:t>
      </w:r>
      <w:r w:rsidR="00377EFF" w:rsidRPr="008173AC">
        <w:rPr>
          <w:b/>
          <w:bCs/>
          <w:color w:val="404040" w:themeColor="text1" w:themeTint="BF"/>
        </w:rPr>
        <w:t>si</w:t>
      </w:r>
      <w:r w:rsidR="00377EFF" w:rsidRPr="00F264DA">
        <w:rPr>
          <w:b/>
          <w:bCs/>
          <w:color w:val="404040" w:themeColor="text1" w:themeTint="BF"/>
        </w:rPr>
        <w:t xml:space="preserve">mplifier et démystifier </w:t>
      </w:r>
      <w:r w:rsidRPr="00F264DA">
        <w:rPr>
          <w:b/>
          <w:bCs/>
          <w:color w:val="404040" w:themeColor="text1" w:themeTint="BF"/>
        </w:rPr>
        <w:t xml:space="preserve">l’ISO 26000 </w:t>
      </w:r>
      <w:r w:rsidRPr="003001E6">
        <w:rPr>
          <w:color w:val="404040" w:themeColor="text1" w:themeTint="BF"/>
        </w:rPr>
        <w:t xml:space="preserve">qui peut décourager et paraitre trop complexe. Par ailleurs </w:t>
      </w:r>
      <w:r w:rsidR="00F36EF3" w:rsidRPr="003001E6">
        <w:rPr>
          <w:color w:val="404040" w:themeColor="text1" w:themeTint="BF"/>
        </w:rPr>
        <w:t xml:space="preserve">2 thématiques </w:t>
      </w:r>
      <w:r w:rsidRPr="003001E6">
        <w:rPr>
          <w:color w:val="404040" w:themeColor="text1" w:themeTint="BF"/>
        </w:rPr>
        <w:t xml:space="preserve">nous </w:t>
      </w:r>
      <w:r w:rsidR="00F36EF3" w:rsidRPr="003001E6">
        <w:rPr>
          <w:color w:val="404040" w:themeColor="text1" w:themeTint="BF"/>
        </w:rPr>
        <w:t>semblent</w:t>
      </w:r>
      <w:r w:rsidRPr="003001E6">
        <w:rPr>
          <w:color w:val="404040" w:themeColor="text1" w:themeTint="BF"/>
        </w:rPr>
        <w:t xml:space="preserve"> particulièrement</w:t>
      </w:r>
      <w:r w:rsidR="00F36EF3" w:rsidRPr="003001E6">
        <w:rPr>
          <w:color w:val="404040" w:themeColor="text1" w:themeTint="BF"/>
        </w:rPr>
        <w:t xml:space="preserve"> essentiel</w:t>
      </w:r>
      <w:r w:rsidRPr="003001E6">
        <w:rPr>
          <w:color w:val="404040" w:themeColor="text1" w:themeTint="BF"/>
        </w:rPr>
        <w:t>les</w:t>
      </w:r>
      <w:r w:rsidR="00F36EF3" w:rsidRPr="003001E6">
        <w:rPr>
          <w:color w:val="404040" w:themeColor="text1" w:themeTint="BF"/>
        </w:rPr>
        <w:t xml:space="preserve"> dans nos métiers </w:t>
      </w:r>
      <w:r w:rsidRPr="003001E6">
        <w:rPr>
          <w:color w:val="404040" w:themeColor="text1" w:themeTint="BF"/>
        </w:rPr>
        <w:t>et donc nécessiteront un développement spécifique </w:t>
      </w:r>
      <w:r w:rsidRPr="00F264DA">
        <w:rPr>
          <w:b/>
          <w:bCs/>
          <w:color w:val="404040" w:themeColor="text1" w:themeTint="BF"/>
        </w:rPr>
        <w:t>: l</w:t>
      </w:r>
      <w:r w:rsidR="00E6527A" w:rsidRPr="00F264DA">
        <w:rPr>
          <w:b/>
          <w:bCs/>
          <w:color w:val="404040" w:themeColor="text1" w:themeTint="BF"/>
        </w:rPr>
        <w:t>e t</w:t>
      </w:r>
      <w:r w:rsidR="00382042" w:rsidRPr="00F264DA">
        <w:rPr>
          <w:b/>
          <w:bCs/>
          <w:color w:val="404040" w:themeColor="text1" w:themeTint="BF"/>
        </w:rPr>
        <w:t>ransport</w:t>
      </w:r>
      <w:r w:rsidR="003D1D2C">
        <w:rPr>
          <w:b/>
          <w:bCs/>
          <w:color w:val="404040" w:themeColor="text1" w:themeTint="BF"/>
        </w:rPr>
        <w:t>/</w:t>
      </w:r>
      <w:r w:rsidR="00E6527A" w:rsidRPr="00F264DA">
        <w:rPr>
          <w:b/>
          <w:bCs/>
          <w:color w:val="404040" w:themeColor="text1" w:themeTint="BF"/>
        </w:rPr>
        <w:t>émission de CO2</w:t>
      </w:r>
      <w:r w:rsidR="00F36EF3" w:rsidRPr="00F264DA">
        <w:rPr>
          <w:b/>
          <w:bCs/>
          <w:color w:val="404040" w:themeColor="text1" w:themeTint="BF"/>
        </w:rPr>
        <w:t xml:space="preserve"> et la sensibilisation</w:t>
      </w:r>
      <w:r w:rsidR="00C15E68" w:rsidRPr="00F264DA">
        <w:rPr>
          <w:b/>
          <w:bCs/>
          <w:color w:val="404040" w:themeColor="text1" w:themeTint="BF"/>
        </w:rPr>
        <w:t>/éducation</w:t>
      </w:r>
      <w:r w:rsidRPr="00F264DA">
        <w:rPr>
          <w:b/>
          <w:bCs/>
          <w:color w:val="404040" w:themeColor="text1" w:themeTint="BF"/>
        </w:rPr>
        <w:t>.</w:t>
      </w:r>
    </w:p>
    <w:p w14:paraId="597ED723" w14:textId="1BD4E36D" w:rsidR="00E13763" w:rsidRPr="003001E6" w:rsidRDefault="00C15E68" w:rsidP="003D1D2C">
      <w:pPr>
        <w:jc w:val="both"/>
        <w:rPr>
          <w:color w:val="404040" w:themeColor="text1" w:themeTint="BF"/>
        </w:rPr>
      </w:pPr>
      <w:r w:rsidRPr="003001E6">
        <w:rPr>
          <w:b/>
          <w:bCs/>
          <w:color w:val="404040" w:themeColor="text1" w:themeTint="BF"/>
        </w:rPr>
        <w:t xml:space="preserve">Transports : </w:t>
      </w:r>
      <w:r w:rsidRPr="003001E6">
        <w:rPr>
          <w:color w:val="404040" w:themeColor="text1" w:themeTint="BF"/>
        </w:rPr>
        <w:t>quelques pistes évoquées :</w:t>
      </w:r>
    </w:p>
    <w:p w14:paraId="4492B19D" w14:textId="11936B49" w:rsidR="00E13763" w:rsidRPr="00762364" w:rsidRDefault="00E13763" w:rsidP="003D1D2C">
      <w:pPr>
        <w:jc w:val="both"/>
        <w:rPr>
          <w:color w:val="404040" w:themeColor="text1" w:themeTint="BF"/>
        </w:rPr>
      </w:pPr>
      <w:r w:rsidRPr="00762364">
        <w:rPr>
          <w:color w:val="404040" w:themeColor="text1" w:themeTint="BF"/>
        </w:rPr>
        <w:t>Acheminement accompagnateurs : circuit court, recruter localement, partenariats locaux avec des associations</w:t>
      </w:r>
      <w:r w:rsidR="00762364" w:rsidRPr="00762364">
        <w:rPr>
          <w:color w:val="404040" w:themeColor="text1" w:themeTint="BF"/>
        </w:rPr>
        <w:t xml:space="preserve"> a</w:t>
      </w:r>
      <w:r w:rsidRPr="00762364">
        <w:rPr>
          <w:color w:val="404040" w:themeColor="text1" w:themeTint="BF"/>
        </w:rPr>
        <w:t>u départ et à l’arrivée de l’acheminement</w:t>
      </w:r>
    </w:p>
    <w:p w14:paraId="6B5BC62D" w14:textId="64EBF685" w:rsidR="00E13763" w:rsidRPr="00762364" w:rsidRDefault="00E13763" w:rsidP="003D1D2C">
      <w:pPr>
        <w:jc w:val="both"/>
        <w:rPr>
          <w:color w:val="404040" w:themeColor="text1" w:themeTint="BF"/>
        </w:rPr>
      </w:pPr>
      <w:r w:rsidRPr="00762364">
        <w:rPr>
          <w:color w:val="404040" w:themeColor="text1" w:themeTint="BF"/>
        </w:rPr>
        <w:t>Transports participants :</w:t>
      </w:r>
    </w:p>
    <w:p w14:paraId="4B5D2914" w14:textId="1495BA6B" w:rsidR="00E13763" w:rsidRPr="00762364" w:rsidRDefault="00E13763" w:rsidP="003D1D2C">
      <w:pPr>
        <w:jc w:val="both"/>
        <w:rPr>
          <w:color w:val="404040" w:themeColor="text1" w:themeTint="BF"/>
        </w:rPr>
      </w:pPr>
      <w:r w:rsidRPr="00762364">
        <w:rPr>
          <w:color w:val="404040" w:themeColor="text1" w:themeTint="BF"/>
        </w:rPr>
        <w:t>Car : formation des chauffeurs à l’écoconduite, norme Euro 5 et 6 ou adhérant à la Charte CO2 ou label vert</w:t>
      </w:r>
    </w:p>
    <w:p w14:paraId="2B3261B8" w14:textId="1FF76DD1" w:rsidR="00E13763" w:rsidRPr="00762364" w:rsidRDefault="00762364" w:rsidP="003D1D2C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U</w:t>
      </w:r>
      <w:r w:rsidR="00E13763" w:rsidRPr="00762364">
        <w:rPr>
          <w:color w:val="404040" w:themeColor="text1" w:themeTint="BF"/>
        </w:rPr>
        <w:t>tiliser le simulateur carbone pour identifier pour chaque destination le transport le moins polluant</w:t>
      </w:r>
    </w:p>
    <w:p w14:paraId="333460DC" w14:textId="383E53CE" w:rsidR="00762364" w:rsidRPr="003001E6" w:rsidRDefault="00C15E68" w:rsidP="00762364">
      <w:pPr>
        <w:jc w:val="both"/>
        <w:rPr>
          <w:color w:val="404040" w:themeColor="text1" w:themeTint="BF"/>
        </w:rPr>
      </w:pPr>
      <w:r w:rsidRPr="00762364">
        <w:rPr>
          <w:color w:val="404040" w:themeColor="text1" w:themeTint="BF"/>
        </w:rPr>
        <w:t>Inciter les clients à compenser, mettre systématiquement dans contrat une option vous pouvez compenser votre</w:t>
      </w:r>
      <w:r w:rsidRPr="003001E6">
        <w:rPr>
          <w:color w:val="404040" w:themeColor="text1" w:themeTint="BF"/>
        </w:rPr>
        <w:t xml:space="preserve"> voyage</w:t>
      </w:r>
      <w:r w:rsidR="00762364">
        <w:rPr>
          <w:color w:val="404040" w:themeColor="text1" w:themeTint="BF"/>
        </w:rPr>
        <w:t>, v</w:t>
      </w:r>
      <w:r w:rsidR="00762364" w:rsidRPr="003001E6">
        <w:rPr>
          <w:color w:val="404040" w:themeColor="text1" w:themeTint="BF"/>
        </w:rPr>
        <w:t>oire l’intégrer directement dans le coût</w:t>
      </w:r>
    </w:p>
    <w:p w14:paraId="26BE6873" w14:textId="7B74A818" w:rsidR="00C15E68" w:rsidRPr="003001E6" w:rsidRDefault="00C15E68" w:rsidP="003D1D2C">
      <w:pPr>
        <w:jc w:val="both"/>
        <w:rPr>
          <w:color w:val="404040" w:themeColor="text1" w:themeTint="BF"/>
        </w:rPr>
      </w:pPr>
    </w:p>
    <w:p w14:paraId="3B8014A6" w14:textId="723CAC69" w:rsidR="00C15E68" w:rsidRPr="003001E6" w:rsidRDefault="00C15E68" w:rsidP="003D1D2C">
      <w:p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Etudier systématiquement les différentes  possibilités : bus/train/avion pour voir le plus vertueux</w:t>
      </w:r>
    </w:p>
    <w:p w14:paraId="3BA5081C" w14:textId="77777777" w:rsidR="00C15E68" w:rsidRPr="003001E6" w:rsidRDefault="00C15E68" w:rsidP="003D1D2C">
      <w:p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Proposer des séjours éco responsables mais plus chers que les autres, quelles solutions ?</w:t>
      </w:r>
    </w:p>
    <w:p w14:paraId="2FD507B6" w14:textId="1A959AED" w:rsidR="008F3041" w:rsidRPr="003001E6" w:rsidRDefault="008F3041" w:rsidP="003D1D2C">
      <w:pPr>
        <w:jc w:val="both"/>
        <w:rPr>
          <w:b/>
          <w:bCs/>
          <w:color w:val="404040" w:themeColor="text1" w:themeTint="BF"/>
        </w:rPr>
      </w:pPr>
    </w:p>
    <w:p w14:paraId="05E55244" w14:textId="0581B023" w:rsidR="00C15E68" w:rsidRPr="003001E6" w:rsidRDefault="008F3041" w:rsidP="003D1D2C">
      <w:pPr>
        <w:jc w:val="both"/>
        <w:rPr>
          <w:b/>
          <w:bCs/>
          <w:color w:val="404040" w:themeColor="text1" w:themeTint="BF"/>
        </w:rPr>
      </w:pPr>
      <w:r w:rsidRPr="003001E6">
        <w:rPr>
          <w:b/>
          <w:bCs/>
          <w:color w:val="404040" w:themeColor="text1" w:themeTint="BF"/>
        </w:rPr>
        <w:t xml:space="preserve">Sensibilisation </w:t>
      </w:r>
      <w:r w:rsidR="00693891" w:rsidRPr="003001E6">
        <w:rPr>
          <w:b/>
          <w:bCs/>
          <w:color w:val="404040" w:themeColor="text1" w:themeTint="BF"/>
        </w:rPr>
        <w:t xml:space="preserve">des </w:t>
      </w:r>
      <w:r w:rsidRPr="003001E6">
        <w:rPr>
          <w:b/>
          <w:bCs/>
          <w:color w:val="404040" w:themeColor="text1" w:themeTint="BF"/>
        </w:rPr>
        <w:t xml:space="preserve">participants </w:t>
      </w:r>
    </w:p>
    <w:p w14:paraId="62278329" w14:textId="056A818D" w:rsidR="008F3041" w:rsidRPr="003001E6" w:rsidRDefault="008F3041" w:rsidP="003D1D2C">
      <w:p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Travailler sur le côté pédagogique, pour les jeunes</w:t>
      </w:r>
    </w:p>
    <w:p w14:paraId="2AE109F3" w14:textId="4676780A" w:rsidR="00624E40" w:rsidRPr="003001E6" w:rsidRDefault="00624E40" w:rsidP="003D1D2C">
      <w:p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Sur les docs de vente </w:t>
      </w:r>
      <w:r w:rsidR="00762364">
        <w:rPr>
          <w:color w:val="404040" w:themeColor="text1" w:themeTint="BF"/>
        </w:rPr>
        <w:t xml:space="preserve"> proposer </w:t>
      </w:r>
      <w:r w:rsidRPr="003001E6">
        <w:rPr>
          <w:color w:val="404040" w:themeColor="text1" w:themeTint="BF"/>
        </w:rPr>
        <w:t xml:space="preserve">plusieurs options </w:t>
      </w:r>
      <w:r w:rsidR="00762364">
        <w:rPr>
          <w:color w:val="404040" w:themeColor="text1" w:themeTint="BF"/>
        </w:rPr>
        <w:t>de transport ou des</w:t>
      </w:r>
      <w:r w:rsidRPr="003001E6">
        <w:rPr>
          <w:color w:val="404040" w:themeColor="text1" w:themeTint="BF"/>
        </w:rPr>
        <w:t xml:space="preserve"> destinations alternatives</w:t>
      </w:r>
    </w:p>
    <w:p w14:paraId="4D291A82" w14:textId="6061630F" w:rsidR="00624E40" w:rsidRPr="003001E6" w:rsidRDefault="00F14230" w:rsidP="003D1D2C">
      <w:p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Proposer d</w:t>
      </w:r>
      <w:r w:rsidR="00624E40" w:rsidRPr="003001E6">
        <w:rPr>
          <w:color w:val="404040" w:themeColor="text1" w:themeTint="BF"/>
        </w:rPr>
        <w:t>es produits éco responsables</w:t>
      </w:r>
    </w:p>
    <w:p w14:paraId="5598C6A6" w14:textId="4DFF79AC" w:rsidR="00222EF1" w:rsidRPr="003001E6" w:rsidRDefault="00222EF1" w:rsidP="003D1D2C">
      <w:p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Sensibilisation au voyage</w:t>
      </w:r>
      <w:r w:rsidR="00762364">
        <w:rPr>
          <w:color w:val="404040" w:themeColor="text1" w:themeTint="BF"/>
        </w:rPr>
        <w:t> : r</w:t>
      </w:r>
      <w:r w:rsidRPr="003001E6">
        <w:rPr>
          <w:color w:val="404040" w:themeColor="text1" w:themeTint="BF"/>
        </w:rPr>
        <w:t>espect des sites sur le</w:t>
      </w:r>
      <w:r w:rsidR="002C2A3F">
        <w:rPr>
          <w:color w:val="404040" w:themeColor="text1" w:themeTint="BF"/>
        </w:rPr>
        <w:t>s</w:t>
      </w:r>
      <w:r w:rsidRPr="003001E6">
        <w:rPr>
          <w:color w:val="404040" w:themeColor="text1" w:themeTint="BF"/>
        </w:rPr>
        <w:t>quel</w:t>
      </w:r>
      <w:r w:rsidR="00445FDC">
        <w:rPr>
          <w:color w:val="404040" w:themeColor="text1" w:themeTint="BF"/>
        </w:rPr>
        <w:t>s</w:t>
      </w:r>
      <w:r w:rsidRPr="003001E6">
        <w:rPr>
          <w:color w:val="404040" w:themeColor="text1" w:themeTint="BF"/>
        </w:rPr>
        <w:t xml:space="preserve"> on se rend</w:t>
      </w:r>
    </w:p>
    <w:p w14:paraId="2DBDC61F" w14:textId="5CA48140" w:rsidR="00334831" w:rsidRPr="003001E6" w:rsidRDefault="00222EF1" w:rsidP="003D1D2C">
      <w:p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Sensibilisation des encadrants aussi, reprendre les enfants si nécessaire</w:t>
      </w:r>
      <w:r w:rsidR="00F14230" w:rsidRPr="003001E6">
        <w:rPr>
          <w:color w:val="404040" w:themeColor="text1" w:themeTint="BF"/>
        </w:rPr>
        <w:t> : a</w:t>
      </w:r>
      <w:r w:rsidR="00334831" w:rsidRPr="003001E6">
        <w:rPr>
          <w:color w:val="404040" w:themeColor="text1" w:themeTint="BF"/>
        </w:rPr>
        <w:t>ssurer le respect des bonnes pratiques pendant le séjour</w:t>
      </w:r>
      <w:r w:rsidR="00762364">
        <w:rPr>
          <w:color w:val="404040" w:themeColor="text1" w:themeTint="BF"/>
        </w:rPr>
        <w:t>.</w:t>
      </w:r>
    </w:p>
    <w:p w14:paraId="4A30CB80" w14:textId="77777777" w:rsidR="00762364" w:rsidRDefault="00762364" w:rsidP="003D1D2C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L’essence même de nos séjours est RSE : </w:t>
      </w:r>
    </w:p>
    <w:p w14:paraId="5DE22A68" w14:textId="30F1E025" w:rsidR="0031473E" w:rsidRPr="00762364" w:rsidRDefault="0031473E" w:rsidP="00762364">
      <w:pPr>
        <w:pStyle w:val="Paragraphedeliste"/>
        <w:numPr>
          <w:ilvl w:val="0"/>
          <w:numId w:val="17"/>
        </w:numPr>
        <w:jc w:val="both"/>
        <w:rPr>
          <w:color w:val="404040" w:themeColor="text1" w:themeTint="BF"/>
        </w:rPr>
      </w:pPr>
      <w:r w:rsidRPr="00762364">
        <w:rPr>
          <w:color w:val="404040" w:themeColor="text1" w:themeTint="BF"/>
        </w:rPr>
        <w:t>Promotion du voyage culturel, mise en avant du patrimoine, ouverture sur le monde/cultures</w:t>
      </w:r>
    </w:p>
    <w:p w14:paraId="753082AA" w14:textId="10B9D323" w:rsidR="0031473E" w:rsidRPr="00762364" w:rsidRDefault="0031473E" w:rsidP="00762364">
      <w:pPr>
        <w:pStyle w:val="Paragraphedeliste"/>
        <w:numPr>
          <w:ilvl w:val="0"/>
          <w:numId w:val="17"/>
        </w:numPr>
        <w:jc w:val="both"/>
        <w:rPr>
          <w:color w:val="404040" w:themeColor="text1" w:themeTint="BF"/>
        </w:rPr>
      </w:pPr>
      <w:r w:rsidRPr="00762364">
        <w:rPr>
          <w:color w:val="404040" w:themeColor="text1" w:themeTint="BF"/>
        </w:rPr>
        <w:t>Vertus du séjour éducatif</w:t>
      </w:r>
    </w:p>
    <w:p w14:paraId="43E5A9AD" w14:textId="33818AF5" w:rsidR="0031473E" w:rsidRPr="00762364" w:rsidRDefault="0031473E" w:rsidP="00762364">
      <w:pPr>
        <w:pStyle w:val="Paragraphedeliste"/>
        <w:numPr>
          <w:ilvl w:val="0"/>
          <w:numId w:val="17"/>
        </w:numPr>
        <w:jc w:val="both"/>
        <w:rPr>
          <w:color w:val="404040" w:themeColor="text1" w:themeTint="BF"/>
        </w:rPr>
      </w:pPr>
      <w:r w:rsidRPr="00762364">
        <w:rPr>
          <w:color w:val="404040" w:themeColor="text1" w:themeTint="BF"/>
        </w:rPr>
        <w:t>Mixité sociale au sein des séjours</w:t>
      </w:r>
    </w:p>
    <w:p w14:paraId="0BBC9CD1" w14:textId="5BB23CCC" w:rsidR="0031473E" w:rsidRPr="00762364" w:rsidRDefault="0031473E" w:rsidP="00762364">
      <w:pPr>
        <w:pStyle w:val="Paragraphedeliste"/>
        <w:numPr>
          <w:ilvl w:val="0"/>
          <w:numId w:val="17"/>
        </w:numPr>
        <w:jc w:val="both"/>
        <w:rPr>
          <w:color w:val="404040" w:themeColor="text1" w:themeTint="BF"/>
        </w:rPr>
      </w:pPr>
      <w:r w:rsidRPr="00762364">
        <w:rPr>
          <w:color w:val="404040" w:themeColor="text1" w:themeTint="BF"/>
        </w:rPr>
        <w:t>Citoyenneté</w:t>
      </w:r>
    </w:p>
    <w:p w14:paraId="599D398C" w14:textId="48F1A0B8" w:rsidR="0031473E" w:rsidRPr="00762364" w:rsidRDefault="0031473E" w:rsidP="00762364">
      <w:pPr>
        <w:pStyle w:val="Paragraphedeliste"/>
        <w:numPr>
          <w:ilvl w:val="0"/>
          <w:numId w:val="17"/>
        </w:numPr>
        <w:jc w:val="both"/>
        <w:rPr>
          <w:color w:val="404040" w:themeColor="text1" w:themeTint="BF"/>
        </w:rPr>
      </w:pPr>
      <w:r w:rsidRPr="00762364">
        <w:rPr>
          <w:color w:val="404040" w:themeColor="text1" w:themeTint="BF"/>
        </w:rPr>
        <w:t>Autonomie/ouverture d’esprit</w:t>
      </w:r>
      <w:r w:rsidR="00762364" w:rsidRPr="00762364">
        <w:rPr>
          <w:color w:val="404040" w:themeColor="text1" w:themeTint="BF"/>
        </w:rPr>
        <w:t xml:space="preserve"> … ces</w:t>
      </w:r>
      <w:r w:rsidR="00410816">
        <w:rPr>
          <w:color w:val="404040" w:themeColor="text1" w:themeTint="BF"/>
        </w:rPr>
        <w:t xml:space="preserve"> vertus</w:t>
      </w:r>
      <w:r w:rsidR="00762364" w:rsidRPr="00762364">
        <w:rPr>
          <w:color w:val="404040" w:themeColor="text1" w:themeTint="BF"/>
        </w:rPr>
        <w:t xml:space="preserve"> seront à développer dans le Rapport RSE</w:t>
      </w:r>
    </w:p>
    <w:p w14:paraId="73674C16" w14:textId="12CEA752" w:rsidR="00334831" w:rsidRPr="003001E6" w:rsidRDefault="00334831" w:rsidP="003D1D2C">
      <w:pPr>
        <w:jc w:val="both"/>
        <w:rPr>
          <w:color w:val="404040" w:themeColor="text1" w:themeTint="BF"/>
        </w:rPr>
      </w:pPr>
    </w:p>
    <w:p w14:paraId="37F7A9E6" w14:textId="5E5416AF" w:rsidR="00712EFF" w:rsidRPr="003001E6" w:rsidRDefault="002905FF" w:rsidP="003D1D2C">
      <w:pPr>
        <w:jc w:val="both"/>
        <w:rPr>
          <w:b/>
          <w:bCs/>
          <w:color w:val="404040" w:themeColor="text1" w:themeTint="BF"/>
        </w:rPr>
      </w:pPr>
      <w:r w:rsidRPr="003001E6">
        <w:rPr>
          <w:b/>
          <w:bCs/>
          <w:color w:val="404040" w:themeColor="text1" w:themeTint="BF"/>
        </w:rPr>
        <w:t>Cartographie</w:t>
      </w:r>
      <w:r w:rsidR="00E64761" w:rsidRPr="003001E6">
        <w:rPr>
          <w:b/>
          <w:bCs/>
          <w:color w:val="404040" w:themeColor="text1" w:themeTint="BF"/>
        </w:rPr>
        <w:t xml:space="preserve">/identification </w:t>
      </w:r>
      <w:r w:rsidRPr="003001E6">
        <w:rPr>
          <w:b/>
          <w:bCs/>
          <w:color w:val="404040" w:themeColor="text1" w:themeTint="BF"/>
        </w:rPr>
        <w:t xml:space="preserve">des </w:t>
      </w:r>
      <w:r w:rsidR="005B2462" w:rsidRPr="003001E6">
        <w:rPr>
          <w:b/>
          <w:bCs/>
          <w:color w:val="404040" w:themeColor="text1" w:themeTint="BF"/>
        </w:rPr>
        <w:t xml:space="preserve">principales </w:t>
      </w:r>
      <w:r w:rsidRPr="003001E6">
        <w:rPr>
          <w:b/>
          <w:bCs/>
          <w:color w:val="404040" w:themeColor="text1" w:themeTint="BF"/>
        </w:rPr>
        <w:t>parties prenantes</w:t>
      </w:r>
      <w:r w:rsidR="00A35AEB" w:rsidRPr="003001E6">
        <w:rPr>
          <w:b/>
          <w:bCs/>
          <w:color w:val="404040" w:themeColor="text1" w:themeTint="BF"/>
        </w:rPr>
        <w:t> </w:t>
      </w:r>
    </w:p>
    <w:p w14:paraId="6743ACFC" w14:textId="54ACC43F" w:rsidR="00EC14F8" w:rsidRPr="003001E6" w:rsidRDefault="00693891" w:rsidP="003D1D2C">
      <w:pPr>
        <w:pStyle w:val="Paragraphedeliste"/>
        <w:ind w:left="405"/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Ce point a suscité des interrogations</w:t>
      </w:r>
      <w:r w:rsidR="00353021" w:rsidRPr="003001E6">
        <w:rPr>
          <w:color w:val="404040" w:themeColor="text1" w:themeTint="BF"/>
        </w:rPr>
        <w:t xml:space="preserve"> sur la méthode à employer et la lourdeur potentielle de la </w:t>
      </w:r>
      <w:r w:rsidR="00BE1B2F" w:rsidRPr="003001E6">
        <w:rPr>
          <w:color w:val="404040" w:themeColor="text1" w:themeTint="BF"/>
        </w:rPr>
        <w:t>tâche</w:t>
      </w:r>
      <w:r w:rsidR="007A3955" w:rsidRPr="003001E6">
        <w:rPr>
          <w:color w:val="404040" w:themeColor="text1" w:themeTint="BF"/>
        </w:rPr>
        <w:t xml:space="preserve">. Une identification des principales parties prenantes sera proposée </w:t>
      </w:r>
      <w:r w:rsidR="00410816">
        <w:rPr>
          <w:color w:val="404040" w:themeColor="text1" w:themeTint="BF"/>
        </w:rPr>
        <w:t xml:space="preserve">aux adhérents </w:t>
      </w:r>
      <w:r w:rsidR="007A3955" w:rsidRPr="003001E6">
        <w:rPr>
          <w:color w:val="404040" w:themeColor="text1" w:themeTint="BF"/>
        </w:rPr>
        <w:t xml:space="preserve">ainsi qu’un travail de hiérarchisation des parties prenantes. </w:t>
      </w:r>
      <w:r w:rsidR="00CC425C" w:rsidRPr="003001E6">
        <w:rPr>
          <w:color w:val="404040" w:themeColor="text1" w:themeTint="BF"/>
        </w:rPr>
        <w:t xml:space="preserve">Des enquêtes pourront être </w:t>
      </w:r>
      <w:r w:rsidR="002C2A3F">
        <w:rPr>
          <w:color w:val="404040" w:themeColor="text1" w:themeTint="BF"/>
        </w:rPr>
        <w:t>recommandées</w:t>
      </w:r>
      <w:r w:rsidR="00CC425C" w:rsidRPr="003001E6">
        <w:rPr>
          <w:color w:val="404040" w:themeColor="text1" w:themeTint="BF"/>
        </w:rPr>
        <w:t xml:space="preserve"> sur les principales parties prenantes : salariés/fournisseurs/clients/fournisseurs e</w:t>
      </w:r>
      <w:r w:rsidR="005B2462" w:rsidRPr="003001E6">
        <w:rPr>
          <w:color w:val="404040" w:themeColor="text1" w:themeTint="BF"/>
        </w:rPr>
        <w:t>n les interrogeant sur la qualité de la relation (délai de paiement fournisseur</w:t>
      </w:r>
      <w:r w:rsidR="00CC425C" w:rsidRPr="003001E6">
        <w:rPr>
          <w:color w:val="404040" w:themeColor="text1" w:themeTint="BF"/>
        </w:rPr>
        <w:t> ; satisfaction clients</w:t>
      </w:r>
      <w:r w:rsidR="005B2462" w:rsidRPr="003001E6">
        <w:rPr>
          <w:color w:val="404040" w:themeColor="text1" w:themeTint="BF"/>
        </w:rPr>
        <w:t>…)</w:t>
      </w:r>
    </w:p>
    <w:p w14:paraId="6F03F21E" w14:textId="795E6A0D" w:rsidR="00EC14F8" w:rsidRPr="003001E6" w:rsidRDefault="00050F1C" w:rsidP="003D1D2C">
      <w:pPr>
        <w:pStyle w:val="Paragraphedeliste"/>
        <w:ind w:left="405"/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Des sollicitations ouvertes, notamment sur le site internet pourraient être proposées par les organismes pour inviter </w:t>
      </w:r>
      <w:r w:rsidR="00EC14F8" w:rsidRPr="003001E6">
        <w:rPr>
          <w:color w:val="404040" w:themeColor="text1" w:themeTint="BF"/>
        </w:rPr>
        <w:t>les partenaires</w:t>
      </w:r>
      <w:r w:rsidRPr="003001E6">
        <w:rPr>
          <w:color w:val="404040" w:themeColor="text1" w:themeTint="BF"/>
        </w:rPr>
        <w:t xml:space="preserve">/clients </w:t>
      </w:r>
      <w:r w:rsidR="00EC14F8" w:rsidRPr="003001E6">
        <w:rPr>
          <w:color w:val="404040" w:themeColor="text1" w:themeTint="BF"/>
        </w:rPr>
        <w:t xml:space="preserve"> à donner leur avi</w:t>
      </w:r>
      <w:r w:rsidRPr="003001E6">
        <w:rPr>
          <w:color w:val="404040" w:themeColor="text1" w:themeTint="BF"/>
        </w:rPr>
        <w:t>s : « </w:t>
      </w:r>
      <w:proofErr w:type="spellStart"/>
      <w:r w:rsidR="00EC14F8" w:rsidRPr="003001E6">
        <w:rPr>
          <w:color w:val="404040" w:themeColor="text1" w:themeTint="BF"/>
        </w:rPr>
        <w:t>aidez nous</w:t>
      </w:r>
      <w:proofErr w:type="spellEnd"/>
      <w:r w:rsidR="00EC14F8" w:rsidRPr="003001E6">
        <w:rPr>
          <w:color w:val="404040" w:themeColor="text1" w:themeTint="BF"/>
        </w:rPr>
        <w:t xml:space="preserve"> à améliorer notre démarche RSE</w:t>
      </w:r>
      <w:r w:rsidRPr="003001E6">
        <w:rPr>
          <w:color w:val="404040" w:themeColor="text1" w:themeTint="BF"/>
        </w:rPr>
        <w:t> ».</w:t>
      </w:r>
    </w:p>
    <w:p w14:paraId="7B6455C3" w14:textId="495638FF" w:rsidR="00A35AEB" w:rsidRPr="00B71028" w:rsidRDefault="00A35AEB" w:rsidP="00B71028">
      <w:pPr>
        <w:tabs>
          <w:tab w:val="left" w:pos="885"/>
        </w:tabs>
        <w:jc w:val="both"/>
        <w:rPr>
          <w:color w:val="404040" w:themeColor="text1" w:themeTint="BF"/>
        </w:rPr>
      </w:pPr>
    </w:p>
    <w:p w14:paraId="59EB6204" w14:textId="2AE0FD65" w:rsidR="004A7F05" w:rsidRDefault="00B63BCC" w:rsidP="003D1D2C">
      <w:p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Un brainstorming a été fait </w:t>
      </w:r>
      <w:r w:rsidR="00050F1C" w:rsidRPr="003001E6">
        <w:rPr>
          <w:color w:val="404040" w:themeColor="text1" w:themeTint="BF"/>
        </w:rPr>
        <w:t xml:space="preserve">sur les </w:t>
      </w:r>
      <w:r w:rsidR="00050F1C" w:rsidRPr="00B71028">
        <w:rPr>
          <w:b/>
          <w:bCs/>
          <w:color w:val="404040" w:themeColor="text1" w:themeTint="BF"/>
        </w:rPr>
        <w:t>recommandations possibles sur chacun des points de l’ISO 26000</w:t>
      </w:r>
      <w:r w:rsidR="00050F1C" w:rsidRPr="003001E6">
        <w:rPr>
          <w:color w:val="404040" w:themeColor="text1" w:themeTint="BF"/>
        </w:rPr>
        <w:t xml:space="preserve">. </w:t>
      </w:r>
      <w:r w:rsidR="00B71028">
        <w:rPr>
          <w:color w:val="404040" w:themeColor="text1" w:themeTint="BF"/>
        </w:rPr>
        <w:t xml:space="preserve">La </w:t>
      </w:r>
      <w:r w:rsidR="00050F1C" w:rsidRPr="003001E6">
        <w:rPr>
          <w:color w:val="404040" w:themeColor="text1" w:themeTint="BF"/>
        </w:rPr>
        <w:t xml:space="preserve">restitution </w:t>
      </w:r>
      <w:r w:rsidR="00B71028">
        <w:rPr>
          <w:color w:val="404040" w:themeColor="text1" w:themeTint="BF"/>
        </w:rPr>
        <w:t>de cette partie sera faite dans le projet d’</w:t>
      </w:r>
      <w:r w:rsidR="00050F1C" w:rsidRPr="003001E6">
        <w:rPr>
          <w:color w:val="404040" w:themeColor="text1" w:themeTint="BF"/>
        </w:rPr>
        <w:t>autoévaluation.</w:t>
      </w:r>
    </w:p>
    <w:p w14:paraId="1465CD68" w14:textId="77777777" w:rsidR="00B71028" w:rsidRPr="003001E6" w:rsidRDefault="00B71028" w:rsidP="003D1D2C">
      <w:pPr>
        <w:jc w:val="both"/>
        <w:rPr>
          <w:color w:val="404040" w:themeColor="text1" w:themeTint="BF"/>
        </w:rPr>
      </w:pPr>
    </w:p>
    <w:p w14:paraId="0AF7FF09" w14:textId="77777777" w:rsidR="00B63BCC" w:rsidRPr="003001E6" w:rsidRDefault="00B63BCC" w:rsidP="003D1D2C">
      <w:pPr>
        <w:jc w:val="both"/>
        <w:rPr>
          <w:color w:val="404040" w:themeColor="text1" w:themeTint="BF"/>
        </w:rPr>
      </w:pPr>
    </w:p>
    <w:p w14:paraId="17BEA09D" w14:textId="77777777" w:rsidR="00337FFE" w:rsidRPr="003001E6" w:rsidRDefault="00337FFE" w:rsidP="003D1D2C">
      <w:pPr>
        <w:jc w:val="both"/>
        <w:rPr>
          <w:b/>
          <w:bCs/>
          <w:color w:val="404040" w:themeColor="text1" w:themeTint="BF"/>
        </w:rPr>
      </w:pPr>
      <w:r w:rsidRPr="003001E6">
        <w:rPr>
          <w:b/>
          <w:bCs/>
          <w:color w:val="404040" w:themeColor="text1" w:themeTint="BF"/>
        </w:rPr>
        <w:lastRenderedPageBreak/>
        <w:t>Prochaines étapes :</w:t>
      </w:r>
    </w:p>
    <w:p w14:paraId="1AED2B87" w14:textId="77777777" w:rsidR="00337FFE" w:rsidRPr="003001E6" w:rsidRDefault="00337FFE" w:rsidP="003D1D2C">
      <w:pPr>
        <w:jc w:val="both"/>
        <w:rPr>
          <w:color w:val="404040" w:themeColor="text1" w:themeTint="BF"/>
        </w:rPr>
      </w:pPr>
    </w:p>
    <w:p w14:paraId="0BFA4586" w14:textId="2085CDB9" w:rsidR="00337FFE" w:rsidRPr="00B71028" w:rsidRDefault="00337FFE" w:rsidP="003D1D2C">
      <w:pPr>
        <w:pStyle w:val="Paragraphedeliste"/>
        <w:numPr>
          <w:ilvl w:val="0"/>
          <w:numId w:val="8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Travailler sur un document d’autoévaluation</w:t>
      </w:r>
      <w:r w:rsidR="0075219E" w:rsidRPr="003001E6">
        <w:rPr>
          <w:color w:val="404040" w:themeColor="text1" w:themeTint="BF"/>
        </w:rPr>
        <w:t xml:space="preserve"> à destination des adhérents</w:t>
      </w:r>
      <w:r w:rsidR="00BC31D4" w:rsidRPr="003001E6">
        <w:rPr>
          <w:color w:val="404040" w:themeColor="text1" w:themeTint="BF"/>
        </w:rPr>
        <w:t xml:space="preserve"> « Où en êtes-vous dans la RSE ?</w:t>
      </w:r>
      <w:r w:rsidR="00803F44" w:rsidRPr="003001E6">
        <w:rPr>
          <w:color w:val="404040" w:themeColor="text1" w:themeTint="BF"/>
        </w:rPr>
        <w:t> »</w:t>
      </w:r>
      <w:r w:rsidR="0075219E" w:rsidRPr="003001E6">
        <w:rPr>
          <w:color w:val="404040" w:themeColor="text1" w:themeTint="BF"/>
        </w:rPr>
        <w:t>, qui sera présent</w:t>
      </w:r>
      <w:r w:rsidR="00BC31D4" w:rsidRPr="003001E6">
        <w:rPr>
          <w:color w:val="404040" w:themeColor="text1" w:themeTint="BF"/>
        </w:rPr>
        <w:t>é</w:t>
      </w:r>
      <w:r w:rsidR="0075219E" w:rsidRPr="003001E6">
        <w:rPr>
          <w:color w:val="404040" w:themeColor="text1" w:themeTint="BF"/>
        </w:rPr>
        <w:t xml:space="preserve"> à l’AG 202</w:t>
      </w:r>
      <w:r w:rsidR="002E5454" w:rsidRPr="003001E6">
        <w:rPr>
          <w:color w:val="404040" w:themeColor="text1" w:themeTint="BF"/>
        </w:rPr>
        <w:t>2</w:t>
      </w:r>
      <w:r w:rsidR="0075219E" w:rsidRPr="003001E6">
        <w:rPr>
          <w:color w:val="404040" w:themeColor="text1" w:themeTint="BF"/>
        </w:rPr>
        <w:t>, accompagné d’une sensibilisation au RSE</w:t>
      </w:r>
      <w:r w:rsidR="003B1D6D" w:rsidRPr="003001E6">
        <w:rPr>
          <w:color w:val="404040" w:themeColor="text1" w:themeTint="BF"/>
        </w:rPr>
        <w:t>. Expliquer les menace</w:t>
      </w:r>
      <w:r w:rsidR="00F12E81" w:rsidRPr="003001E6">
        <w:rPr>
          <w:color w:val="404040" w:themeColor="text1" w:themeTint="BF"/>
        </w:rPr>
        <w:t>s</w:t>
      </w:r>
      <w:r w:rsidR="003B1D6D" w:rsidRPr="003001E6">
        <w:rPr>
          <w:color w:val="404040" w:themeColor="text1" w:themeTint="BF"/>
        </w:rPr>
        <w:t>/contraintes, la situation par rapport au marché (</w:t>
      </w:r>
      <w:r w:rsidR="00F12E81" w:rsidRPr="003001E6">
        <w:rPr>
          <w:color w:val="404040" w:themeColor="text1" w:themeTint="BF"/>
        </w:rPr>
        <w:t>AO)</w:t>
      </w:r>
      <w:r w:rsidR="003B1D6D" w:rsidRPr="003001E6">
        <w:rPr>
          <w:color w:val="404040" w:themeColor="text1" w:themeTint="BF"/>
        </w:rPr>
        <w:t xml:space="preserve"> ; </w:t>
      </w:r>
      <w:r w:rsidR="009E41CF" w:rsidRPr="003001E6">
        <w:rPr>
          <w:color w:val="404040" w:themeColor="text1" w:themeTint="BF"/>
        </w:rPr>
        <w:t xml:space="preserve"> privilégier un format ludique, interactif</w:t>
      </w:r>
      <w:r w:rsidR="002E5454" w:rsidRPr="003001E6">
        <w:rPr>
          <w:b/>
          <w:bCs/>
          <w:color w:val="404040" w:themeColor="text1" w:themeTint="BF"/>
        </w:rPr>
        <w:t>.</w:t>
      </w:r>
      <w:r w:rsidR="005A3C16" w:rsidRPr="003001E6">
        <w:rPr>
          <w:color w:val="404040" w:themeColor="text1" w:themeTint="BF"/>
        </w:rPr>
        <w:sym w:font="Wingdings" w:char="F0E8"/>
      </w:r>
      <w:r w:rsidR="005A3C16" w:rsidRPr="003001E6">
        <w:rPr>
          <w:b/>
          <w:bCs/>
          <w:color w:val="404040" w:themeColor="text1" w:themeTint="BF"/>
        </w:rPr>
        <w:t xml:space="preserve"> UNOSEL va envoyer </w:t>
      </w:r>
      <w:r w:rsidR="003B1D6D" w:rsidRPr="003001E6">
        <w:rPr>
          <w:b/>
          <w:bCs/>
          <w:color w:val="404040" w:themeColor="text1" w:themeTint="BF"/>
        </w:rPr>
        <w:t>un premier jet du contenu de l’autoévaluation</w:t>
      </w:r>
      <w:r w:rsidR="00CC17E0" w:rsidRPr="003001E6">
        <w:rPr>
          <w:b/>
          <w:bCs/>
          <w:color w:val="404040" w:themeColor="text1" w:themeTint="BF"/>
        </w:rPr>
        <w:t xml:space="preserve"> </w:t>
      </w:r>
      <w:r w:rsidR="005A3C16" w:rsidRPr="003001E6">
        <w:rPr>
          <w:b/>
          <w:bCs/>
          <w:color w:val="404040" w:themeColor="text1" w:themeTint="BF"/>
        </w:rPr>
        <w:t>au groupe de travail.</w:t>
      </w:r>
    </w:p>
    <w:p w14:paraId="4831FBDD" w14:textId="77777777" w:rsidR="00B71028" w:rsidRPr="003001E6" w:rsidRDefault="00B71028" w:rsidP="00B71028">
      <w:pPr>
        <w:pStyle w:val="Paragraphedeliste"/>
        <w:ind w:left="405"/>
        <w:jc w:val="both"/>
        <w:rPr>
          <w:color w:val="404040" w:themeColor="text1" w:themeTint="BF"/>
        </w:rPr>
      </w:pPr>
    </w:p>
    <w:p w14:paraId="5966EB12" w14:textId="409815F7" w:rsidR="002E5454" w:rsidRPr="00B71028" w:rsidRDefault="002E5454" w:rsidP="003D1D2C">
      <w:pPr>
        <w:pStyle w:val="Paragraphedeliste"/>
        <w:numPr>
          <w:ilvl w:val="0"/>
          <w:numId w:val="8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Réfléchir à un document ludique à destination des participants</w:t>
      </w:r>
      <w:r w:rsidR="00796C9A" w:rsidRPr="003001E6">
        <w:rPr>
          <w:color w:val="404040" w:themeColor="text1" w:themeTint="BF"/>
        </w:rPr>
        <w:t xml:space="preserve"> pour responsabiliser et expliquer pourquoi</w:t>
      </w:r>
      <w:r w:rsidR="00E903E1" w:rsidRPr="003001E6">
        <w:rPr>
          <w:color w:val="404040" w:themeColor="text1" w:themeTint="BF"/>
        </w:rPr>
        <w:t>, à diffuser par tous les adhérents – les bonnes pratiques pendant le séjour.</w:t>
      </w:r>
      <w:r w:rsidR="00E6527A" w:rsidRPr="003001E6">
        <w:rPr>
          <w:color w:val="404040" w:themeColor="text1" w:themeTint="BF"/>
        </w:rPr>
        <w:t xml:space="preserve"> (Tu voyages léger parce que… ; Tu prends ta gourde pourquoi…)</w:t>
      </w:r>
      <w:r w:rsidR="005A3C16" w:rsidRPr="003001E6">
        <w:rPr>
          <w:color w:val="404040" w:themeColor="text1" w:themeTint="BF"/>
        </w:rPr>
        <w:t xml:space="preserve"> </w:t>
      </w:r>
      <w:r w:rsidR="005A3C16" w:rsidRPr="003001E6">
        <w:rPr>
          <w:color w:val="404040" w:themeColor="text1" w:themeTint="BF"/>
        </w:rPr>
        <w:sym w:font="Wingdings" w:char="F0E8"/>
      </w:r>
      <w:r w:rsidR="005A3C16" w:rsidRPr="003001E6">
        <w:rPr>
          <w:b/>
          <w:bCs/>
          <w:color w:val="404040" w:themeColor="text1" w:themeTint="BF"/>
        </w:rPr>
        <w:t>UNOSEL va envoyer une proposition au groupe de travail.</w:t>
      </w:r>
    </w:p>
    <w:p w14:paraId="0E112C0A" w14:textId="77777777" w:rsidR="00B71028" w:rsidRPr="00B71028" w:rsidRDefault="00B71028" w:rsidP="00B71028">
      <w:pPr>
        <w:pStyle w:val="Paragraphedeliste"/>
        <w:rPr>
          <w:color w:val="404040" w:themeColor="text1" w:themeTint="BF"/>
        </w:rPr>
      </w:pPr>
    </w:p>
    <w:p w14:paraId="258F85EA" w14:textId="77777777" w:rsidR="00B71028" w:rsidRPr="003001E6" w:rsidRDefault="00B71028" w:rsidP="00B71028">
      <w:pPr>
        <w:pStyle w:val="Paragraphedeliste"/>
        <w:ind w:left="405"/>
        <w:jc w:val="both"/>
        <w:rPr>
          <w:color w:val="404040" w:themeColor="text1" w:themeTint="BF"/>
        </w:rPr>
      </w:pPr>
    </w:p>
    <w:p w14:paraId="49F86A7B" w14:textId="1DC4CFD9" w:rsidR="005A5B6D" w:rsidRPr="00B71028" w:rsidRDefault="005D3C30" w:rsidP="003D1D2C">
      <w:pPr>
        <w:pStyle w:val="Paragraphedeliste"/>
        <w:numPr>
          <w:ilvl w:val="0"/>
          <w:numId w:val="8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 xml:space="preserve">Travail sur le calcul </w:t>
      </w:r>
      <w:r w:rsidR="00E903E1" w:rsidRPr="003001E6">
        <w:rPr>
          <w:color w:val="404040" w:themeColor="text1" w:themeTint="BF"/>
        </w:rPr>
        <w:t>de l’</w:t>
      </w:r>
      <w:r w:rsidRPr="003001E6">
        <w:rPr>
          <w:color w:val="404040" w:themeColor="text1" w:themeTint="BF"/>
        </w:rPr>
        <w:t>empreinte carbone : trouver un outil commun et des recommandations de compensations fiables.</w:t>
      </w:r>
      <w:r w:rsidR="005A3C16" w:rsidRPr="003001E6">
        <w:rPr>
          <w:color w:val="404040" w:themeColor="text1" w:themeTint="BF"/>
        </w:rPr>
        <w:t xml:space="preserve"> </w:t>
      </w:r>
      <w:r w:rsidR="005A3C16" w:rsidRPr="003001E6">
        <w:rPr>
          <w:color w:val="404040" w:themeColor="text1" w:themeTint="BF"/>
        </w:rPr>
        <w:sym w:font="Wingdings" w:char="F0E8"/>
      </w:r>
      <w:r w:rsidR="005A3C16" w:rsidRPr="003001E6">
        <w:rPr>
          <w:color w:val="404040" w:themeColor="text1" w:themeTint="BF"/>
        </w:rPr>
        <w:t xml:space="preserve"> </w:t>
      </w:r>
      <w:r w:rsidR="005A3C16" w:rsidRPr="003001E6">
        <w:rPr>
          <w:b/>
          <w:bCs/>
          <w:color w:val="404040" w:themeColor="text1" w:themeTint="BF"/>
        </w:rPr>
        <w:t xml:space="preserve">tous les membres du groupe de travail réfléchissent sur le sujet </w:t>
      </w:r>
      <w:r w:rsidR="009D6757" w:rsidRPr="003001E6">
        <w:rPr>
          <w:b/>
          <w:bCs/>
          <w:color w:val="404040" w:themeColor="text1" w:themeTint="BF"/>
        </w:rPr>
        <w:t xml:space="preserve">pour mettre en commun les propositions, </w:t>
      </w:r>
      <w:r w:rsidR="005A5B6D" w:rsidRPr="003001E6">
        <w:rPr>
          <w:b/>
          <w:bCs/>
          <w:color w:val="404040" w:themeColor="text1" w:themeTint="BF"/>
        </w:rPr>
        <w:t>une prochaine réunion sera dédié au sujet.</w:t>
      </w:r>
    </w:p>
    <w:p w14:paraId="2266866F" w14:textId="77777777" w:rsidR="00B71028" w:rsidRPr="003001E6" w:rsidRDefault="00B71028" w:rsidP="00B71028">
      <w:pPr>
        <w:pStyle w:val="Paragraphedeliste"/>
        <w:ind w:left="405"/>
        <w:jc w:val="both"/>
        <w:rPr>
          <w:color w:val="404040" w:themeColor="text1" w:themeTint="BF"/>
        </w:rPr>
      </w:pPr>
    </w:p>
    <w:p w14:paraId="05EDDC90" w14:textId="5240188E" w:rsidR="00777623" w:rsidRDefault="00777623" w:rsidP="003D1D2C">
      <w:pPr>
        <w:pStyle w:val="Paragraphedeliste"/>
        <w:numPr>
          <w:ilvl w:val="0"/>
          <w:numId w:val="8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Prévoir des ateliers pratiques lors du congrès 2022</w:t>
      </w:r>
    </w:p>
    <w:p w14:paraId="5609758B" w14:textId="77777777" w:rsidR="00B71028" w:rsidRPr="00B71028" w:rsidRDefault="00B71028" w:rsidP="00B71028">
      <w:pPr>
        <w:pStyle w:val="Paragraphedeliste"/>
        <w:rPr>
          <w:color w:val="404040" w:themeColor="text1" w:themeTint="BF"/>
        </w:rPr>
      </w:pPr>
    </w:p>
    <w:p w14:paraId="7FFADD51" w14:textId="77777777" w:rsidR="00B71028" w:rsidRPr="003001E6" w:rsidRDefault="00B71028" w:rsidP="00B71028">
      <w:pPr>
        <w:pStyle w:val="Paragraphedeliste"/>
        <w:ind w:left="405"/>
        <w:jc w:val="both"/>
        <w:rPr>
          <w:color w:val="404040" w:themeColor="text1" w:themeTint="BF"/>
        </w:rPr>
      </w:pPr>
    </w:p>
    <w:p w14:paraId="54C187CE" w14:textId="7995E309" w:rsidR="00777623" w:rsidRPr="003001E6" w:rsidRDefault="00777623" w:rsidP="003D1D2C">
      <w:pPr>
        <w:pStyle w:val="Paragraphedeliste"/>
        <w:numPr>
          <w:ilvl w:val="0"/>
          <w:numId w:val="8"/>
        </w:numPr>
        <w:jc w:val="both"/>
        <w:rPr>
          <w:color w:val="404040" w:themeColor="text1" w:themeTint="BF"/>
        </w:rPr>
      </w:pPr>
      <w:r w:rsidRPr="003001E6">
        <w:rPr>
          <w:color w:val="404040" w:themeColor="text1" w:themeTint="BF"/>
        </w:rPr>
        <w:t>Aboutir fin 2022 sur la formalisation d’un rapport RSE et charte UNOSEL</w:t>
      </w:r>
    </w:p>
    <w:p w14:paraId="329954C5" w14:textId="77777777" w:rsidR="004A7F05" w:rsidRPr="003001E6" w:rsidRDefault="004A7F05" w:rsidP="003D1D2C">
      <w:pPr>
        <w:jc w:val="both"/>
        <w:rPr>
          <w:b/>
          <w:bCs/>
          <w:color w:val="404040" w:themeColor="text1" w:themeTint="BF"/>
        </w:rPr>
      </w:pPr>
    </w:p>
    <w:p w14:paraId="28D97413" w14:textId="3BE45C5C" w:rsidR="00FD64B7" w:rsidRPr="003001E6" w:rsidRDefault="00FD64B7" w:rsidP="0083469B">
      <w:pPr>
        <w:rPr>
          <w:color w:val="404040" w:themeColor="text1" w:themeTint="BF"/>
        </w:rPr>
      </w:pPr>
    </w:p>
    <w:p w14:paraId="72B387DA" w14:textId="77777777" w:rsidR="00CB4C25" w:rsidRPr="003001E6" w:rsidRDefault="00CB4C25" w:rsidP="0083469B">
      <w:pPr>
        <w:rPr>
          <w:color w:val="404040" w:themeColor="text1" w:themeTint="BF"/>
        </w:rPr>
      </w:pPr>
    </w:p>
    <w:p w14:paraId="0267799B" w14:textId="56B0EAA7" w:rsidR="00B5045F" w:rsidRPr="003001E6" w:rsidRDefault="00B5045F" w:rsidP="0083469B">
      <w:pPr>
        <w:rPr>
          <w:color w:val="404040" w:themeColor="text1" w:themeTint="BF"/>
        </w:rPr>
      </w:pPr>
    </w:p>
    <w:p w14:paraId="5C26DD1D" w14:textId="77777777" w:rsidR="00B5045F" w:rsidRPr="003001E6" w:rsidRDefault="00B5045F" w:rsidP="0083469B">
      <w:pPr>
        <w:rPr>
          <w:color w:val="404040" w:themeColor="text1" w:themeTint="BF"/>
        </w:rPr>
      </w:pPr>
    </w:p>
    <w:p w14:paraId="5C658F5D" w14:textId="3F39D8DF" w:rsidR="00B5045F" w:rsidRPr="003001E6" w:rsidRDefault="00B5045F" w:rsidP="0083469B">
      <w:pPr>
        <w:rPr>
          <w:color w:val="404040" w:themeColor="text1" w:themeTint="BF"/>
        </w:rPr>
      </w:pPr>
    </w:p>
    <w:p w14:paraId="2941C70B" w14:textId="77777777" w:rsidR="00B5045F" w:rsidRPr="003001E6" w:rsidRDefault="00B5045F" w:rsidP="0083469B">
      <w:pPr>
        <w:rPr>
          <w:color w:val="404040" w:themeColor="text1" w:themeTint="BF"/>
        </w:rPr>
      </w:pPr>
    </w:p>
    <w:p w14:paraId="31E99C90" w14:textId="77777777" w:rsidR="00AA7FF2" w:rsidRPr="003001E6" w:rsidRDefault="00AA7FF2" w:rsidP="0083469B">
      <w:pPr>
        <w:rPr>
          <w:color w:val="404040" w:themeColor="text1" w:themeTint="BF"/>
        </w:rPr>
      </w:pPr>
    </w:p>
    <w:p w14:paraId="750723E7" w14:textId="77777777" w:rsidR="00AA7FF2" w:rsidRPr="003001E6" w:rsidRDefault="00AA7FF2" w:rsidP="0083469B">
      <w:pPr>
        <w:rPr>
          <w:color w:val="404040" w:themeColor="text1" w:themeTint="BF"/>
        </w:rPr>
      </w:pPr>
    </w:p>
    <w:p w14:paraId="0A62645F" w14:textId="7BB1372C" w:rsidR="00AA7FF2" w:rsidRPr="003001E6" w:rsidRDefault="00AA7FF2" w:rsidP="0083469B">
      <w:pPr>
        <w:rPr>
          <w:color w:val="404040" w:themeColor="text1" w:themeTint="BF"/>
        </w:rPr>
      </w:pPr>
    </w:p>
    <w:p w14:paraId="589E88B2" w14:textId="77777777" w:rsidR="00AA7FF2" w:rsidRPr="003001E6" w:rsidRDefault="00AA7FF2" w:rsidP="0083469B">
      <w:pPr>
        <w:rPr>
          <w:color w:val="404040" w:themeColor="text1" w:themeTint="BF"/>
        </w:rPr>
      </w:pPr>
    </w:p>
    <w:p w14:paraId="45326F0C" w14:textId="77777777" w:rsidR="00FD64B7" w:rsidRPr="003001E6" w:rsidRDefault="00FD64B7" w:rsidP="0083469B">
      <w:pPr>
        <w:rPr>
          <w:color w:val="404040" w:themeColor="text1" w:themeTint="BF"/>
        </w:rPr>
      </w:pPr>
    </w:p>
    <w:sectPr w:rsidR="00FD64B7" w:rsidRPr="003001E6" w:rsidSect="003A2A6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D2E1" w14:textId="77777777" w:rsidR="00D417D3" w:rsidRDefault="00D417D3" w:rsidP="004C2630">
      <w:pPr>
        <w:spacing w:after="0" w:line="240" w:lineRule="auto"/>
      </w:pPr>
      <w:r>
        <w:separator/>
      </w:r>
    </w:p>
  </w:endnote>
  <w:endnote w:type="continuationSeparator" w:id="0">
    <w:p w14:paraId="29D72177" w14:textId="77777777" w:rsidR="00D417D3" w:rsidRDefault="00D417D3" w:rsidP="004C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124146"/>
      <w:docPartObj>
        <w:docPartGallery w:val="Page Numbers (Bottom of Page)"/>
        <w:docPartUnique/>
      </w:docPartObj>
    </w:sdtPr>
    <w:sdtEndPr/>
    <w:sdtContent>
      <w:p w14:paraId="644DBA1E" w14:textId="718DDEC9" w:rsidR="00050F1C" w:rsidRDefault="00050F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2D815" w14:textId="77777777" w:rsidR="00050F1C" w:rsidRDefault="00050F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D75F" w14:textId="77777777" w:rsidR="00D417D3" w:rsidRDefault="00D417D3" w:rsidP="004C2630">
      <w:pPr>
        <w:spacing w:after="0" w:line="240" w:lineRule="auto"/>
      </w:pPr>
      <w:r>
        <w:separator/>
      </w:r>
    </w:p>
  </w:footnote>
  <w:footnote w:type="continuationSeparator" w:id="0">
    <w:p w14:paraId="2FD7E68C" w14:textId="77777777" w:rsidR="00D417D3" w:rsidRDefault="00D417D3" w:rsidP="004C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5D9A" w14:textId="64A55397" w:rsidR="004C2630" w:rsidRDefault="004C2630" w:rsidP="004C2630">
    <w:pPr>
      <w:pStyle w:val="En-tte"/>
      <w:jc w:val="center"/>
    </w:pPr>
    <w:r>
      <w:rPr>
        <w:noProof/>
        <w:color w:val="E7E6E6" w:themeColor="background2"/>
        <w:sz w:val="36"/>
        <w:szCs w:val="36"/>
      </w:rPr>
      <w:drawing>
        <wp:inline distT="0" distB="0" distL="0" distR="0" wp14:anchorId="2CB72C03" wp14:editId="0A202FC2">
          <wp:extent cx="1475740" cy="1533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54" b="14714"/>
                  <a:stretch/>
                </pic:blipFill>
                <pic:spPr bwMode="auto">
                  <a:xfrm>
                    <a:off x="0" y="0"/>
                    <a:ext cx="1480876" cy="1538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2DC0A0" w14:textId="77777777" w:rsidR="004C2630" w:rsidRDefault="004C2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D04"/>
    <w:multiLevelType w:val="hybridMultilevel"/>
    <w:tmpl w:val="7A36E8FA"/>
    <w:lvl w:ilvl="0" w:tplc="7F3EC9F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C7B"/>
    <w:multiLevelType w:val="hybridMultilevel"/>
    <w:tmpl w:val="FD564F3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17A3"/>
    <w:multiLevelType w:val="hybridMultilevel"/>
    <w:tmpl w:val="18AE13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F6EA2"/>
    <w:multiLevelType w:val="hybridMultilevel"/>
    <w:tmpl w:val="3126F89C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1362"/>
    <w:multiLevelType w:val="hybridMultilevel"/>
    <w:tmpl w:val="A252C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08E8"/>
    <w:multiLevelType w:val="hybridMultilevel"/>
    <w:tmpl w:val="C5A60A6C"/>
    <w:lvl w:ilvl="0" w:tplc="1CE0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74D6"/>
    <w:multiLevelType w:val="hybridMultilevel"/>
    <w:tmpl w:val="0944C8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311B"/>
    <w:multiLevelType w:val="hybridMultilevel"/>
    <w:tmpl w:val="E55CA932"/>
    <w:lvl w:ilvl="0" w:tplc="1CE02C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2699"/>
    <w:multiLevelType w:val="hybridMultilevel"/>
    <w:tmpl w:val="F96A05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D7071"/>
    <w:multiLevelType w:val="hybridMultilevel"/>
    <w:tmpl w:val="FCF04D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618B"/>
    <w:multiLevelType w:val="hybridMultilevel"/>
    <w:tmpl w:val="5CA6D55E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0BFE"/>
    <w:multiLevelType w:val="hybridMultilevel"/>
    <w:tmpl w:val="97F05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F02C3"/>
    <w:multiLevelType w:val="hybridMultilevel"/>
    <w:tmpl w:val="46ACA848"/>
    <w:lvl w:ilvl="0" w:tplc="1CE02C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640D5"/>
    <w:multiLevelType w:val="hybridMultilevel"/>
    <w:tmpl w:val="42E47366"/>
    <w:lvl w:ilvl="0" w:tplc="79809A2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70C75C8"/>
    <w:multiLevelType w:val="hybridMultilevel"/>
    <w:tmpl w:val="958CAB8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521836"/>
    <w:multiLevelType w:val="hybridMultilevel"/>
    <w:tmpl w:val="1F8CB44A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11308"/>
    <w:multiLevelType w:val="hybridMultilevel"/>
    <w:tmpl w:val="B0FC6AE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B6"/>
    <w:rsid w:val="00011D9F"/>
    <w:rsid w:val="00014369"/>
    <w:rsid w:val="00023FE7"/>
    <w:rsid w:val="00050F1C"/>
    <w:rsid w:val="00057590"/>
    <w:rsid w:val="00057F1A"/>
    <w:rsid w:val="0007387B"/>
    <w:rsid w:val="00074D13"/>
    <w:rsid w:val="00094E3E"/>
    <w:rsid w:val="000950E8"/>
    <w:rsid w:val="001208D1"/>
    <w:rsid w:val="00142CE1"/>
    <w:rsid w:val="00151F6D"/>
    <w:rsid w:val="00173845"/>
    <w:rsid w:val="001B6025"/>
    <w:rsid w:val="00201839"/>
    <w:rsid w:val="00222EF1"/>
    <w:rsid w:val="00245F3F"/>
    <w:rsid w:val="00252933"/>
    <w:rsid w:val="002905FF"/>
    <w:rsid w:val="002B1CDE"/>
    <w:rsid w:val="002C2A3F"/>
    <w:rsid w:val="002E5454"/>
    <w:rsid w:val="002E7B0E"/>
    <w:rsid w:val="002F1E0E"/>
    <w:rsid w:val="002F791C"/>
    <w:rsid w:val="003001E6"/>
    <w:rsid w:val="003127C4"/>
    <w:rsid w:val="0031473E"/>
    <w:rsid w:val="003179DE"/>
    <w:rsid w:val="00322A3D"/>
    <w:rsid w:val="00325495"/>
    <w:rsid w:val="00326214"/>
    <w:rsid w:val="00334831"/>
    <w:rsid w:val="00337FFE"/>
    <w:rsid w:val="00351301"/>
    <w:rsid w:val="00353021"/>
    <w:rsid w:val="003550F5"/>
    <w:rsid w:val="00377EFF"/>
    <w:rsid w:val="00382042"/>
    <w:rsid w:val="003A2A69"/>
    <w:rsid w:val="003A64A6"/>
    <w:rsid w:val="003B1D6D"/>
    <w:rsid w:val="003D1D2C"/>
    <w:rsid w:val="003F5FBE"/>
    <w:rsid w:val="00406C14"/>
    <w:rsid w:val="00410816"/>
    <w:rsid w:val="00412AE6"/>
    <w:rsid w:val="0043070A"/>
    <w:rsid w:val="00434DC4"/>
    <w:rsid w:val="00445FDC"/>
    <w:rsid w:val="00450398"/>
    <w:rsid w:val="00461AC2"/>
    <w:rsid w:val="004A7F05"/>
    <w:rsid w:val="004B5EFE"/>
    <w:rsid w:val="004C2630"/>
    <w:rsid w:val="004F4E7D"/>
    <w:rsid w:val="00547F17"/>
    <w:rsid w:val="00587D5F"/>
    <w:rsid w:val="00590E69"/>
    <w:rsid w:val="00596068"/>
    <w:rsid w:val="005A1BC9"/>
    <w:rsid w:val="005A3C16"/>
    <w:rsid w:val="005A5B6D"/>
    <w:rsid w:val="005B2462"/>
    <w:rsid w:val="005D3C30"/>
    <w:rsid w:val="00606C9E"/>
    <w:rsid w:val="00624E40"/>
    <w:rsid w:val="00635CBC"/>
    <w:rsid w:val="00652B0E"/>
    <w:rsid w:val="00677BBF"/>
    <w:rsid w:val="006844EC"/>
    <w:rsid w:val="00693891"/>
    <w:rsid w:val="006A35FB"/>
    <w:rsid w:val="006B6973"/>
    <w:rsid w:val="006D6186"/>
    <w:rsid w:val="00702963"/>
    <w:rsid w:val="00712EFF"/>
    <w:rsid w:val="00735922"/>
    <w:rsid w:val="0074651C"/>
    <w:rsid w:val="0075219E"/>
    <w:rsid w:val="00761BED"/>
    <w:rsid w:val="00762364"/>
    <w:rsid w:val="00774F69"/>
    <w:rsid w:val="00777623"/>
    <w:rsid w:val="00786644"/>
    <w:rsid w:val="00795874"/>
    <w:rsid w:val="00796C9A"/>
    <w:rsid w:val="007A3955"/>
    <w:rsid w:val="007A7E49"/>
    <w:rsid w:val="007B31FC"/>
    <w:rsid w:val="007E3884"/>
    <w:rsid w:val="007F6BC8"/>
    <w:rsid w:val="00802D71"/>
    <w:rsid w:val="00803F44"/>
    <w:rsid w:val="008173AC"/>
    <w:rsid w:val="00823EEC"/>
    <w:rsid w:val="00825FFB"/>
    <w:rsid w:val="0083469B"/>
    <w:rsid w:val="00850227"/>
    <w:rsid w:val="00856B41"/>
    <w:rsid w:val="00892C87"/>
    <w:rsid w:val="008E3786"/>
    <w:rsid w:val="008E5362"/>
    <w:rsid w:val="008F3041"/>
    <w:rsid w:val="008F3BBC"/>
    <w:rsid w:val="0090007D"/>
    <w:rsid w:val="009266A6"/>
    <w:rsid w:val="00932888"/>
    <w:rsid w:val="009B7ADD"/>
    <w:rsid w:val="009D4843"/>
    <w:rsid w:val="009D6757"/>
    <w:rsid w:val="009D798D"/>
    <w:rsid w:val="009E41CF"/>
    <w:rsid w:val="00A21FDD"/>
    <w:rsid w:val="00A33BE2"/>
    <w:rsid w:val="00A35AEB"/>
    <w:rsid w:val="00A42D7A"/>
    <w:rsid w:val="00A52C66"/>
    <w:rsid w:val="00A7254C"/>
    <w:rsid w:val="00A80C9E"/>
    <w:rsid w:val="00A91BF4"/>
    <w:rsid w:val="00AA74F7"/>
    <w:rsid w:val="00AA7FF2"/>
    <w:rsid w:val="00AE120B"/>
    <w:rsid w:val="00B06AE1"/>
    <w:rsid w:val="00B2378D"/>
    <w:rsid w:val="00B5045F"/>
    <w:rsid w:val="00B63BCC"/>
    <w:rsid w:val="00B71028"/>
    <w:rsid w:val="00B91BC3"/>
    <w:rsid w:val="00B94BAB"/>
    <w:rsid w:val="00BB67FC"/>
    <w:rsid w:val="00BC22B6"/>
    <w:rsid w:val="00BC31D4"/>
    <w:rsid w:val="00BD20B8"/>
    <w:rsid w:val="00BE1B2F"/>
    <w:rsid w:val="00BF2E7A"/>
    <w:rsid w:val="00C15E68"/>
    <w:rsid w:val="00C56AAF"/>
    <w:rsid w:val="00C618C6"/>
    <w:rsid w:val="00C8264A"/>
    <w:rsid w:val="00C90299"/>
    <w:rsid w:val="00CB36A6"/>
    <w:rsid w:val="00CB39C0"/>
    <w:rsid w:val="00CB4C25"/>
    <w:rsid w:val="00CC17E0"/>
    <w:rsid w:val="00CC425C"/>
    <w:rsid w:val="00CD4500"/>
    <w:rsid w:val="00D417D3"/>
    <w:rsid w:val="00D437EF"/>
    <w:rsid w:val="00D60EE2"/>
    <w:rsid w:val="00D910F1"/>
    <w:rsid w:val="00DF44DB"/>
    <w:rsid w:val="00E129B2"/>
    <w:rsid w:val="00E13763"/>
    <w:rsid w:val="00E52BAB"/>
    <w:rsid w:val="00E64761"/>
    <w:rsid w:val="00E6527A"/>
    <w:rsid w:val="00E6686C"/>
    <w:rsid w:val="00E708EA"/>
    <w:rsid w:val="00E903E1"/>
    <w:rsid w:val="00EA1177"/>
    <w:rsid w:val="00EC14F8"/>
    <w:rsid w:val="00F077A9"/>
    <w:rsid w:val="00F12E81"/>
    <w:rsid w:val="00F14230"/>
    <w:rsid w:val="00F264DA"/>
    <w:rsid w:val="00F365F7"/>
    <w:rsid w:val="00F36EF3"/>
    <w:rsid w:val="00F62FCB"/>
    <w:rsid w:val="00FA1653"/>
    <w:rsid w:val="00FC2E15"/>
    <w:rsid w:val="00FD64B7"/>
    <w:rsid w:val="00FF4CC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68621"/>
  <w15:chartTrackingRefBased/>
  <w15:docId w15:val="{178009F4-8A6D-4A69-9E00-F33287E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86"/>
  </w:style>
  <w:style w:type="paragraph" w:styleId="Titre1">
    <w:name w:val="heading 1"/>
    <w:basedOn w:val="Normal"/>
    <w:next w:val="Normal"/>
    <w:link w:val="Titre1Car"/>
    <w:uiPriority w:val="9"/>
    <w:qFormat/>
    <w:rsid w:val="008E37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37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37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3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3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37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37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37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37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78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E378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378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E378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E378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E378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3786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E37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E37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37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E37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E3786"/>
    <w:rPr>
      <w:b/>
      <w:bCs/>
    </w:rPr>
  </w:style>
  <w:style w:type="character" w:styleId="Accentuation">
    <w:name w:val="Emphasis"/>
    <w:basedOn w:val="Policepardfaut"/>
    <w:uiPriority w:val="20"/>
    <w:qFormat/>
    <w:rsid w:val="008E3786"/>
    <w:rPr>
      <w:i/>
      <w:iCs/>
    </w:rPr>
  </w:style>
  <w:style w:type="paragraph" w:styleId="Sansinterligne">
    <w:name w:val="No Spacing"/>
    <w:uiPriority w:val="1"/>
    <w:qFormat/>
    <w:rsid w:val="008E378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E37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E3786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37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37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E378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E378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E37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E3786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E3786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3786"/>
    <w:pPr>
      <w:outlineLvl w:val="9"/>
    </w:pPr>
  </w:style>
  <w:style w:type="paragraph" w:styleId="Paragraphedeliste">
    <w:name w:val="List Paragraph"/>
    <w:basedOn w:val="Normal"/>
    <w:uiPriority w:val="34"/>
    <w:qFormat/>
    <w:rsid w:val="00014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630"/>
  </w:style>
  <w:style w:type="paragraph" w:styleId="Pieddepage">
    <w:name w:val="footer"/>
    <w:basedOn w:val="Normal"/>
    <w:link w:val="PieddepageCar"/>
    <w:uiPriority w:val="99"/>
    <w:unhideWhenUsed/>
    <w:rsid w:val="004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630"/>
  </w:style>
  <w:style w:type="table" w:styleId="Grilledutableau">
    <w:name w:val="Table Grid"/>
    <w:basedOn w:val="TableauNormal"/>
    <w:uiPriority w:val="39"/>
    <w:rsid w:val="00CB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12A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8824-CBF3-421C-A27B-91EDB9A7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Bonnaud</dc:creator>
  <cp:keywords/>
  <dc:description/>
  <cp:lastModifiedBy>UNOSEL</cp:lastModifiedBy>
  <cp:revision>52</cp:revision>
  <cp:lastPrinted>2021-12-09T15:27:00Z</cp:lastPrinted>
  <dcterms:created xsi:type="dcterms:W3CDTF">2021-12-09T14:30:00Z</dcterms:created>
  <dcterms:modified xsi:type="dcterms:W3CDTF">2021-12-10T12:37:00Z</dcterms:modified>
</cp:coreProperties>
</file>